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042A" w:rsidRPr="00861BF1" w:rsidRDefault="006F042A" w:rsidP="00223C2F">
      <w:pPr>
        <w:jc w:val="both"/>
        <w:rPr>
          <w:b/>
          <w:bCs/>
          <w:lang w:val="sl-SI"/>
        </w:rPr>
      </w:pPr>
    </w:p>
    <w:p w:rsidR="006F042A" w:rsidRDefault="006F042A" w:rsidP="006F042A">
      <w:pPr>
        <w:jc w:val="center"/>
        <w:rPr>
          <w:b/>
          <w:bCs/>
        </w:rPr>
      </w:pPr>
      <w:r>
        <w:rPr>
          <w:b/>
          <w:bCs/>
          <w:noProof/>
          <w:lang w:val="sl-SI" w:eastAsia="sl-SI"/>
        </w:rPr>
        <w:drawing>
          <wp:inline distT="0" distB="0" distL="0" distR="0" wp14:anchorId="76D6092C" wp14:editId="0C2AD446">
            <wp:extent cx="1314450" cy="1476375"/>
            <wp:effectExtent l="0" t="0" r="0" b="9525"/>
            <wp:docPr id="1" name="Slika 1" descr="znak F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 FF-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4450" cy="1476375"/>
                    </a:xfrm>
                    <a:prstGeom prst="rect">
                      <a:avLst/>
                    </a:prstGeom>
                    <a:noFill/>
                    <a:ln>
                      <a:noFill/>
                    </a:ln>
                  </pic:spPr>
                </pic:pic>
              </a:graphicData>
            </a:graphic>
          </wp:inline>
        </w:drawing>
      </w:r>
    </w:p>
    <w:p w:rsidR="006F042A" w:rsidRDefault="006F042A" w:rsidP="006F042A">
      <w:pPr>
        <w:jc w:val="center"/>
        <w:rPr>
          <w:b/>
          <w:bCs/>
        </w:rPr>
      </w:pPr>
    </w:p>
    <w:p w:rsidR="006F042A" w:rsidRPr="003233E4" w:rsidRDefault="003233E4" w:rsidP="006F042A">
      <w:pPr>
        <w:jc w:val="center"/>
        <w:rPr>
          <w:b/>
          <w:bCs/>
          <w:lang w:val="de-DE"/>
        </w:rPr>
      </w:pPr>
      <w:proofErr w:type="spellStart"/>
      <w:r w:rsidRPr="003233E4">
        <w:rPr>
          <w:rFonts w:asciiTheme="majorHAnsi" w:hAnsiTheme="majorHAnsi"/>
          <w:b/>
          <w:bCs/>
          <w:sz w:val="36"/>
          <w:szCs w:val="36"/>
          <w:lang w:val="de-DE"/>
        </w:rPr>
        <w:t>Oddelek</w:t>
      </w:r>
      <w:proofErr w:type="spellEnd"/>
      <w:r w:rsidRPr="003233E4">
        <w:rPr>
          <w:rFonts w:asciiTheme="majorHAnsi" w:hAnsiTheme="majorHAnsi"/>
          <w:b/>
          <w:bCs/>
          <w:sz w:val="36"/>
          <w:szCs w:val="36"/>
          <w:lang w:val="de-DE"/>
        </w:rPr>
        <w:t xml:space="preserve"> </w:t>
      </w:r>
      <w:proofErr w:type="spellStart"/>
      <w:r w:rsidRPr="003233E4">
        <w:rPr>
          <w:rFonts w:asciiTheme="majorHAnsi" w:hAnsiTheme="majorHAnsi"/>
          <w:b/>
          <w:bCs/>
          <w:sz w:val="36"/>
          <w:szCs w:val="36"/>
          <w:lang w:val="de-DE"/>
        </w:rPr>
        <w:t>za</w:t>
      </w:r>
      <w:proofErr w:type="spellEnd"/>
      <w:r w:rsidRPr="003233E4">
        <w:rPr>
          <w:rFonts w:asciiTheme="majorHAnsi" w:hAnsiTheme="majorHAnsi"/>
          <w:b/>
          <w:bCs/>
          <w:sz w:val="36"/>
          <w:szCs w:val="36"/>
          <w:lang w:val="de-DE"/>
        </w:rPr>
        <w:t xml:space="preserve"> </w:t>
      </w:r>
      <w:proofErr w:type="spellStart"/>
      <w:r w:rsidRPr="003233E4">
        <w:rPr>
          <w:rFonts w:asciiTheme="majorHAnsi" w:hAnsiTheme="majorHAnsi"/>
          <w:b/>
          <w:bCs/>
          <w:sz w:val="36"/>
          <w:szCs w:val="36"/>
          <w:lang w:val="de-DE"/>
        </w:rPr>
        <w:t>germanistiko</w:t>
      </w:r>
      <w:proofErr w:type="spellEnd"/>
      <w:r w:rsidRPr="003233E4">
        <w:rPr>
          <w:rFonts w:asciiTheme="majorHAnsi" w:hAnsiTheme="majorHAnsi"/>
          <w:b/>
          <w:bCs/>
          <w:sz w:val="36"/>
          <w:szCs w:val="36"/>
          <w:lang w:val="de-DE"/>
        </w:rPr>
        <w:t xml:space="preserve"> z </w:t>
      </w:r>
      <w:proofErr w:type="spellStart"/>
      <w:r w:rsidRPr="003233E4">
        <w:rPr>
          <w:rFonts w:asciiTheme="majorHAnsi" w:hAnsiTheme="majorHAnsi"/>
          <w:b/>
          <w:bCs/>
          <w:sz w:val="36"/>
          <w:szCs w:val="36"/>
          <w:lang w:val="de-DE"/>
        </w:rPr>
        <w:t>nederlandistiko</w:t>
      </w:r>
      <w:proofErr w:type="spellEnd"/>
      <w:r w:rsidRPr="003233E4">
        <w:rPr>
          <w:rFonts w:asciiTheme="majorHAnsi" w:hAnsiTheme="majorHAnsi"/>
          <w:b/>
          <w:bCs/>
          <w:sz w:val="36"/>
          <w:szCs w:val="36"/>
          <w:lang w:val="de-DE"/>
        </w:rPr>
        <w:t xml:space="preserve"> in </w:t>
      </w:r>
      <w:proofErr w:type="spellStart"/>
      <w:r w:rsidRPr="003233E4">
        <w:rPr>
          <w:rFonts w:asciiTheme="majorHAnsi" w:hAnsiTheme="majorHAnsi"/>
          <w:b/>
          <w:bCs/>
          <w:sz w:val="36"/>
          <w:szCs w:val="36"/>
          <w:lang w:val="de-DE"/>
        </w:rPr>
        <w:t>skandinavistiko</w:t>
      </w:r>
      <w:proofErr w:type="spellEnd"/>
    </w:p>
    <w:p w:rsidR="006F042A" w:rsidRPr="003233E4" w:rsidRDefault="006F042A" w:rsidP="006F042A">
      <w:pPr>
        <w:jc w:val="center"/>
        <w:rPr>
          <w:b/>
          <w:bCs/>
          <w:lang w:val="de-DE"/>
        </w:rPr>
      </w:pPr>
    </w:p>
    <w:p w:rsidR="006F042A" w:rsidRPr="003233E4" w:rsidRDefault="006F042A" w:rsidP="006F042A">
      <w:pPr>
        <w:jc w:val="center"/>
        <w:rPr>
          <w:rFonts w:ascii="Albertus" w:hAnsi="Albertus"/>
          <w:b/>
          <w:bCs/>
          <w:smallCaps/>
          <w:sz w:val="40"/>
          <w:lang w:val="de-DE"/>
        </w:rPr>
      </w:pPr>
    </w:p>
    <w:p w:rsidR="006F042A" w:rsidRPr="003233E4" w:rsidRDefault="006F042A" w:rsidP="006F042A">
      <w:pPr>
        <w:jc w:val="center"/>
        <w:rPr>
          <w:rFonts w:asciiTheme="majorHAnsi" w:hAnsiTheme="majorHAnsi"/>
          <w:b/>
          <w:bCs/>
          <w:smallCaps/>
          <w:sz w:val="48"/>
          <w:szCs w:val="48"/>
          <w:lang w:val="de-DE"/>
        </w:rPr>
      </w:pPr>
      <w:proofErr w:type="spellStart"/>
      <w:r w:rsidRPr="003233E4">
        <w:rPr>
          <w:rFonts w:asciiTheme="majorHAnsi" w:hAnsiTheme="majorHAnsi"/>
          <w:b/>
          <w:bCs/>
          <w:smallCaps/>
          <w:sz w:val="48"/>
          <w:szCs w:val="48"/>
          <w:lang w:val="de-DE"/>
        </w:rPr>
        <w:t>Magistrski</w:t>
      </w:r>
      <w:proofErr w:type="spellEnd"/>
      <w:r w:rsidRPr="003233E4">
        <w:rPr>
          <w:rFonts w:asciiTheme="majorHAnsi" w:hAnsiTheme="majorHAnsi"/>
          <w:b/>
          <w:bCs/>
          <w:smallCaps/>
          <w:sz w:val="48"/>
          <w:szCs w:val="48"/>
          <w:lang w:val="de-DE"/>
        </w:rPr>
        <w:t xml:space="preserve"> </w:t>
      </w:r>
      <w:proofErr w:type="spellStart"/>
      <w:r w:rsidRPr="003233E4">
        <w:rPr>
          <w:rFonts w:asciiTheme="majorHAnsi" w:hAnsiTheme="majorHAnsi"/>
          <w:b/>
          <w:bCs/>
          <w:smallCaps/>
          <w:sz w:val="48"/>
          <w:szCs w:val="48"/>
          <w:lang w:val="de-DE"/>
        </w:rPr>
        <w:t>enopredmetni</w:t>
      </w:r>
      <w:proofErr w:type="spellEnd"/>
      <w:r w:rsidRPr="003233E4">
        <w:rPr>
          <w:rFonts w:asciiTheme="majorHAnsi" w:hAnsiTheme="majorHAnsi"/>
          <w:b/>
          <w:bCs/>
          <w:smallCaps/>
          <w:sz w:val="48"/>
          <w:szCs w:val="48"/>
          <w:lang w:val="de-DE"/>
        </w:rPr>
        <w:t xml:space="preserve"> </w:t>
      </w:r>
      <w:proofErr w:type="spellStart"/>
      <w:r w:rsidRPr="003233E4">
        <w:rPr>
          <w:rFonts w:asciiTheme="majorHAnsi" w:hAnsiTheme="majorHAnsi"/>
          <w:b/>
          <w:bCs/>
          <w:smallCaps/>
          <w:sz w:val="48"/>
          <w:szCs w:val="48"/>
          <w:lang w:val="de-DE"/>
        </w:rPr>
        <w:t>pedagoški</w:t>
      </w:r>
      <w:proofErr w:type="spellEnd"/>
      <w:r w:rsidRPr="003233E4">
        <w:rPr>
          <w:rFonts w:asciiTheme="majorHAnsi" w:hAnsiTheme="majorHAnsi"/>
          <w:b/>
          <w:bCs/>
          <w:smallCaps/>
          <w:sz w:val="48"/>
          <w:szCs w:val="48"/>
          <w:lang w:val="de-DE"/>
        </w:rPr>
        <w:t xml:space="preserve"> </w:t>
      </w:r>
    </w:p>
    <w:p w:rsidR="006F042A" w:rsidRPr="003233E4" w:rsidRDefault="006F042A" w:rsidP="006F042A">
      <w:pPr>
        <w:jc w:val="center"/>
        <w:rPr>
          <w:rFonts w:asciiTheme="majorHAnsi" w:hAnsiTheme="majorHAnsi"/>
          <w:b/>
          <w:bCs/>
          <w:smallCaps/>
          <w:sz w:val="48"/>
          <w:szCs w:val="48"/>
          <w:lang w:val="de-DE"/>
        </w:rPr>
      </w:pPr>
      <w:proofErr w:type="spellStart"/>
      <w:r w:rsidRPr="003233E4">
        <w:rPr>
          <w:rFonts w:asciiTheme="majorHAnsi" w:hAnsiTheme="majorHAnsi"/>
          <w:b/>
          <w:bCs/>
          <w:smallCaps/>
          <w:sz w:val="48"/>
          <w:szCs w:val="48"/>
          <w:lang w:val="de-DE"/>
        </w:rPr>
        <w:t>študijski</w:t>
      </w:r>
      <w:proofErr w:type="spellEnd"/>
      <w:r w:rsidRPr="003233E4">
        <w:rPr>
          <w:rFonts w:asciiTheme="majorHAnsi" w:hAnsiTheme="majorHAnsi"/>
          <w:b/>
          <w:bCs/>
          <w:smallCaps/>
          <w:sz w:val="48"/>
          <w:szCs w:val="48"/>
          <w:lang w:val="de-DE"/>
        </w:rPr>
        <w:t xml:space="preserve"> program </w:t>
      </w:r>
      <w:proofErr w:type="spellStart"/>
      <w:r w:rsidRPr="003233E4">
        <w:rPr>
          <w:rFonts w:asciiTheme="majorHAnsi" w:hAnsiTheme="majorHAnsi"/>
          <w:b/>
          <w:bCs/>
          <w:smallCaps/>
          <w:sz w:val="48"/>
          <w:szCs w:val="48"/>
          <w:lang w:val="de-DE"/>
        </w:rPr>
        <w:t>druge</w:t>
      </w:r>
      <w:proofErr w:type="spellEnd"/>
      <w:r w:rsidRPr="003233E4">
        <w:rPr>
          <w:rFonts w:asciiTheme="majorHAnsi" w:hAnsiTheme="majorHAnsi"/>
          <w:b/>
          <w:bCs/>
          <w:smallCaps/>
          <w:sz w:val="48"/>
          <w:szCs w:val="48"/>
          <w:lang w:val="de-DE"/>
        </w:rPr>
        <w:t xml:space="preserve"> </w:t>
      </w:r>
      <w:proofErr w:type="spellStart"/>
      <w:r w:rsidRPr="003233E4">
        <w:rPr>
          <w:rFonts w:asciiTheme="majorHAnsi" w:hAnsiTheme="majorHAnsi"/>
          <w:b/>
          <w:bCs/>
          <w:smallCaps/>
          <w:sz w:val="48"/>
          <w:szCs w:val="48"/>
          <w:lang w:val="de-DE"/>
        </w:rPr>
        <w:t>stopnje</w:t>
      </w:r>
      <w:proofErr w:type="spellEnd"/>
    </w:p>
    <w:p w:rsidR="006F042A" w:rsidRPr="003233E4" w:rsidRDefault="006F042A" w:rsidP="006F042A">
      <w:pPr>
        <w:jc w:val="center"/>
        <w:rPr>
          <w:rFonts w:asciiTheme="majorHAnsi" w:hAnsiTheme="majorHAnsi"/>
          <w:b/>
          <w:bCs/>
          <w:sz w:val="48"/>
          <w:szCs w:val="48"/>
          <w:lang w:val="de-DE"/>
        </w:rPr>
      </w:pPr>
    </w:p>
    <w:p w:rsidR="006F042A" w:rsidRPr="003233E4" w:rsidRDefault="006F042A" w:rsidP="006F042A">
      <w:pPr>
        <w:jc w:val="center"/>
        <w:rPr>
          <w:rFonts w:asciiTheme="majorHAnsi" w:hAnsiTheme="majorHAnsi"/>
          <w:b/>
          <w:bCs/>
          <w:sz w:val="48"/>
          <w:szCs w:val="48"/>
          <w:lang w:val="de-DE"/>
        </w:rPr>
      </w:pPr>
    </w:p>
    <w:p w:rsidR="006F042A" w:rsidRPr="003233E4" w:rsidRDefault="006F042A" w:rsidP="006F042A">
      <w:pPr>
        <w:jc w:val="center"/>
        <w:rPr>
          <w:rFonts w:asciiTheme="majorHAnsi" w:hAnsiTheme="majorHAnsi"/>
          <w:b/>
          <w:bCs/>
          <w:sz w:val="48"/>
          <w:szCs w:val="48"/>
          <w:lang w:val="de-DE"/>
        </w:rPr>
      </w:pPr>
      <w:proofErr w:type="spellStart"/>
      <w:r w:rsidRPr="003233E4">
        <w:rPr>
          <w:rFonts w:asciiTheme="majorHAnsi" w:hAnsiTheme="majorHAnsi"/>
          <w:b/>
          <w:bCs/>
          <w:sz w:val="48"/>
          <w:szCs w:val="48"/>
          <w:lang w:val="de-DE"/>
        </w:rPr>
        <w:t>NEMŠČINA</w:t>
      </w:r>
      <w:proofErr w:type="spellEnd"/>
    </w:p>
    <w:p w:rsidR="006F042A" w:rsidRPr="003233E4" w:rsidRDefault="006F042A" w:rsidP="006F042A">
      <w:pPr>
        <w:jc w:val="center"/>
        <w:rPr>
          <w:rFonts w:asciiTheme="majorHAnsi" w:hAnsiTheme="majorHAnsi"/>
          <w:b/>
          <w:bCs/>
          <w:sz w:val="48"/>
          <w:szCs w:val="48"/>
          <w:lang w:val="de-DE"/>
        </w:rPr>
      </w:pPr>
    </w:p>
    <w:p w:rsidR="006F042A" w:rsidRPr="003233E4" w:rsidRDefault="006F042A" w:rsidP="006F042A">
      <w:pPr>
        <w:jc w:val="center"/>
        <w:rPr>
          <w:rFonts w:asciiTheme="majorHAnsi" w:hAnsiTheme="majorHAnsi"/>
          <w:b/>
          <w:bCs/>
          <w:sz w:val="48"/>
          <w:szCs w:val="48"/>
          <w:lang w:val="de-DE"/>
        </w:rPr>
      </w:pPr>
    </w:p>
    <w:p w:rsidR="006F042A" w:rsidRPr="003233E4" w:rsidRDefault="006F042A" w:rsidP="006F042A">
      <w:pPr>
        <w:jc w:val="center"/>
        <w:rPr>
          <w:rFonts w:asciiTheme="majorHAnsi" w:hAnsiTheme="majorHAnsi"/>
          <w:b/>
          <w:bCs/>
          <w:sz w:val="48"/>
          <w:szCs w:val="48"/>
          <w:lang w:val="de-DE"/>
        </w:rPr>
      </w:pPr>
    </w:p>
    <w:p w:rsidR="006F042A" w:rsidRPr="00654812" w:rsidRDefault="006F042A" w:rsidP="006F042A">
      <w:pPr>
        <w:jc w:val="center"/>
        <w:rPr>
          <w:rFonts w:asciiTheme="majorHAnsi" w:hAnsiTheme="majorHAnsi"/>
          <w:b/>
          <w:bCs/>
          <w:lang w:val="de-DE"/>
        </w:rPr>
      </w:pPr>
    </w:p>
    <w:p w:rsidR="006F042A" w:rsidRPr="00654812" w:rsidRDefault="006F042A" w:rsidP="006F042A">
      <w:pPr>
        <w:jc w:val="center"/>
        <w:rPr>
          <w:rFonts w:asciiTheme="majorHAnsi" w:hAnsiTheme="majorHAnsi"/>
          <w:b/>
          <w:bCs/>
          <w:lang w:val="de-DE"/>
        </w:rPr>
      </w:pPr>
    </w:p>
    <w:p w:rsidR="006F042A" w:rsidRPr="00654812" w:rsidRDefault="006F042A" w:rsidP="006F042A">
      <w:pPr>
        <w:jc w:val="center"/>
        <w:rPr>
          <w:rFonts w:asciiTheme="majorHAnsi" w:hAnsiTheme="majorHAnsi"/>
          <w:b/>
          <w:bCs/>
          <w:lang w:val="de-DE"/>
        </w:rPr>
      </w:pPr>
    </w:p>
    <w:p w:rsidR="006F042A" w:rsidRPr="00654812" w:rsidRDefault="006F042A" w:rsidP="006F042A">
      <w:pPr>
        <w:jc w:val="center"/>
        <w:rPr>
          <w:rFonts w:asciiTheme="majorHAnsi" w:hAnsiTheme="majorHAnsi"/>
          <w:b/>
          <w:bCs/>
          <w:sz w:val="40"/>
          <w:szCs w:val="40"/>
          <w:lang w:val="de-DE"/>
        </w:rPr>
      </w:pPr>
    </w:p>
    <w:p w:rsidR="006F042A" w:rsidRPr="00351AE2" w:rsidRDefault="006F042A" w:rsidP="006F042A">
      <w:pPr>
        <w:jc w:val="center"/>
        <w:rPr>
          <w:rFonts w:asciiTheme="majorHAnsi" w:hAnsiTheme="majorHAnsi"/>
          <w:b/>
          <w:bCs/>
          <w:sz w:val="40"/>
          <w:szCs w:val="40"/>
          <w:lang w:val="de-DE"/>
        </w:rPr>
      </w:pPr>
      <w:proofErr w:type="spellStart"/>
      <w:r w:rsidRPr="00351AE2">
        <w:rPr>
          <w:rFonts w:asciiTheme="majorHAnsi" w:hAnsiTheme="majorHAnsi"/>
          <w:b/>
          <w:bCs/>
          <w:sz w:val="40"/>
          <w:szCs w:val="40"/>
          <w:lang w:val="de-DE"/>
        </w:rPr>
        <w:t>Predstavitveni</w:t>
      </w:r>
      <w:proofErr w:type="spellEnd"/>
      <w:r w:rsidRPr="00351AE2">
        <w:rPr>
          <w:rFonts w:asciiTheme="majorHAnsi" w:hAnsiTheme="majorHAnsi"/>
          <w:b/>
          <w:bCs/>
          <w:sz w:val="40"/>
          <w:szCs w:val="40"/>
          <w:lang w:val="de-DE"/>
        </w:rPr>
        <w:t xml:space="preserve"> </w:t>
      </w:r>
      <w:proofErr w:type="spellStart"/>
      <w:r w:rsidRPr="00351AE2">
        <w:rPr>
          <w:rFonts w:asciiTheme="majorHAnsi" w:hAnsiTheme="majorHAnsi"/>
          <w:b/>
          <w:bCs/>
          <w:sz w:val="40"/>
          <w:szCs w:val="40"/>
          <w:lang w:val="de-DE"/>
        </w:rPr>
        <w:t>zbornik</w:t>
      </w:r>
      <w:proofErr w:type="spellEnd"/>
      <w:r w:rsidRPr="00351AE2">
        <w:rPr>
          <w:rFonts w:asciiTheme="majorHAnsi" w:hAnsiTheme="majorHAnsi"/>
          <w:b/>
          <w:bCs/>
          <w:sz w:val="40"/>
          <w:szCs w:val="40"/>
          <w:lang w:val="de-DE"/>
        </w:rPr>
        <w:t xml:space="preserve"> </w:t>
      </w:r>
    </w:p>
    <w:p w:rsidR="00351AE2" w:rsidRPr="00351AE2" w:rsidRDefault="00351AE2" w:rsidP="006F042A">
      <w:pPr>
        <w:jc w:val="center"/>
        <w:rPr>
          <w:rFonts w:asciiTheme="majorHAnsi" w:hAnsiTheme="majorHAnsi"/>
          <w:b/>
          <w:bCs/>
          <w:sz w:val="40"/>
          <w:szCs w:val="40"/>
          <w:lang w:val="de-DE"/>
        </w:rPr>
      </w:pPr>
      <w:proofErr w:type="spellStart"/>
      <w:r w:rsidRPr="00351AE2">
        <w:rPr>
          <w:rFonts w:asciiTheme="majorHAnsi" w:hAnsiTheme="majorHAnsi"/>
          <w:b/>
          <w:bCs/>
          <w:sz w:val="40"/>
          <w:szCs w:val="40"/>
          <w:lang w:val="de-DE"/>
        </w:rPr>
        <w:t>za</w:t>
      </w:r>
      <w:proofErr w:type="spellEnd"/>
      <w:r w:rsidRPr="00351AE2">
        <w:rPr>
          <w:rFonts w:asciiTheme="majorHAnsi" w:hAnsiTheme="majorHAnsi"/>
          <w:b/>
          <w:bCs/>
          <w:sz w:val="40"/>
          <w:szCs w:val="40"/>
          <w:lang w:val="de-DE"/>
        </w:rPr>
        <w:t xml:space="preserve"> </w:t>
      </w:r>
      <w:proofErr w:type="spellStart"/>
      <w:r w:rsidRPr="00351AE2">
        <w:rPr>
          <w:rFonts w:asciiTheme="majorHAnsi" w:hAnsiTheme="majorHAnsi"/>
          <w:b/>
          <w:bCs/>
          <w:sz w:val="40"/>
          <w:szCs w:val="40"/>
          <w:lang w:val="de-DE"/>
        </w:rPr>
        <w:t>vpis</w:t>
      </w:r>
      <w:proofErr w:type="spellEnd"/>
      <w:r w:rsidRPr="00351AE2">
        <w:rPr>
          <w:rFonts w:asciiTheme="majorHAnsi" w:hAnsiTheme="majorHAnsi"/>
          <w:b/>
          <w:bCs/>
          <w:sz w:val="40"/>
          <w:szCs w:val="40"/>
          <w:lang w:val="de-DE"/>
        </w:rPr>
        <w:t xml:space="preserve"> v </w:t>
      </w:r>
      <w:proofErr w:type="spellStart"/>
      <w:r w:rsidRPr="00351AE2">
        <w:rPr>
          <w:rFonts w:asciiTheme="majorHAnsi" w:hAnsiTheme="majorHAnsi"/>
          <w:b/>
          <w:bCs/>
          <w:sz w:val="40"/>
          <w:szCs w:val="40"/>
          <w:lang w:val="de-DE"/>
        </w:rPr>
        <w:t>študijsko</w:t>
      </w:r>
      <w:proofErr w:type="spellEnd"/>
      <w:r w:rsidRPr="00351AE2">
        <w:rPr>
          <w:rFonts w:asciiTheme="majorHAnsi" w:hAnsiTheme="majorHAnsi"/>
          <w:b/>
          <w:bCs/>
          <w:sz w:val="40"/>
          <w:szCs w:val="40"/>
          <w:lang w:val="de-DE"/>
        </w:rPr>
        <w:t xml:space="preserve"> </w:t>
      </w:r>
      <w:proofErr w:type="spellStart"/>
      <w:r w:rsidRPr="00351AE2">
        <w:rPr>
          <w:rFonts w:asciiTheme="majorHAnsi" w:hAnsiTheme="majorHAnsi"/>
          <w:b/>
          <w:bCs/>
          <w:sz w:val="40"/>
          <w:szCs w:val="40"/>
          <w:lang w:val="de-DE"/>
        </w:rPr>
        <w:t>leto</w:t>
      </w:r>
      <w:proofErr w:type="spellEnd"/>
      <w:r w:rsidRPr="00351AE2">
        <w:rPr>
          <w:rFonts w:asciiTheme="majorHAnsi" w:hAnsiTheme="majorHAnsi"/>
          <w:b/>
          <w:bCs/>
          <w:sz w:val="40"/>
          <w:szCs w:val="40"/>
          <w:lang w:val="de-DE"/>
        </w:rPr>
        <w:t xml:space="preserve"> 201</w:t>
      </w:r>
      <w:r w:rsidR="00DB74D3">
        <w:rPr>
          <w:rFonts w:asciiTheme="majorHAnsi" w:hAnsiTheme="majorHAnsi"/>
          <w:b/>
          <w:bCs/>
          <w:sz w:val="40"/>
          <w:szCs w:val="40"/>
          <w:lang w:val="de-DE"/>
        </w:rPr>
        <w:t>9</w:t>
      </w:r>
      <w:r w:rsidR="003233E4">
        <w:rPr>
          <w:rFonts w:asciiTheme="majorHAnsi" w:hAnsiTheme="majorHAnsi"/>
          <w:b/>
          <w:bCs/>
          <w:sz w:val="40"/>
          <w:szCs w:val="40"/>
          <w:lang w:val="de-DE"/>
        </w:rPr>
        <w:t>–</w:t>
      </w:r>
      <w:r w:rsidRPr="00351AE2">
        <w:rPr>
          <w:rFonts w:asciiTheme="majorHAnsi" w:hAnsiTheme="majorHAnsi"/>
          <w:b/>
          <w:bCs/>
          <w:sz w:val="40"/>
          <w:szCs w:val="40"/>
          <w:lang w:val="de-DE"/>
        </w:rPr>
        <w:t>20</w:t>
      </w:r>
      <w:r w:rsidR="00DB74D3">
        <w:rPr>
          <w:rFonts w:asciiTheme="majorHAnsi" w:hAnsiTheme="majorHAnsi"/>
          <w:b/>
          <w:bCs/>
          <w:sz w:val="40"/>
          <w:szCs w:val="40"/>
          <w:lang w:val="de-DE"/>
        </w:rPr>
        <w:t>20</w:t>
      </w:r>
    </w:p>
    <w:p w:rsidR="006F042A" w:rsidRPr="00F314B4" w:rsidRDefault="006F042A" w:rsidP="006F042A">
      <w:pPr>
        <w:pStyle w:val="Default"/>
        <w:rPr>
          <w:rFonts w:ascii="Times New Roman" w:hAnsi="Times New Roman" w:cs="Times New Roman"/>
          <w:sz w:val="23"/>
          <w:szCs w:val="23"/>
        </w:rPr>
      </w:pPr>
    </w:p>
    <w:p w:rsidR="006F042A" w:rsidRDefault="006F042A" w:rsidP="006F042A">
      <w:pPr>
        <w:pStyle w:val="Default"/>
        <w:jc w:val="center"/>
        <w:rPr>
          <w:rFonts w:ascii="Times New Roman" w:hAnsi="Times New Roman" w:cs="Times New Roman"/>
          <w:b/>
          <w:bCs/>
          <w:sz w:val="32"/>
          <w:szCs w:val="32"/>
        </w:rPr>
      </w:pPr>
    </w:p>
    <w:p w:rsidR="003233E4" w:rsidRDefault="003233E4">
      <w:pPr>
        <w:spacing w:after="200" w:line="276" w:lineRule="auto"/>
        <w:rPr>
          <w:rFonts w:eastAsiaTheme="minorHAnsi"/>
          <w:b/>
          <w:bCs/>
          <w:color w:val="000000"/>
          <w:sz w:val="32"/>
          <w:szCs w:val="32"/>
          <w:lang w:val="sl-SI"/>
        </w:rPr>
      </w:pPr>
      <w:r w:rsidRPr="00DB6085">
        <w:rPr>
          <w:b/>
          <w:bCs/>
          <w:sz w:val="32"/>
          <w:szCs w:val="32"/>
          <w:lang w:val="de-DE"/>
        </w:rPr>
        <w:br w:type="page"/>
      </w:r>
    </w:p>
    <w:p w:rsidR="006F042A" w:rsidRDefault="006F042A" w:rsidP="006F042A">
      <w:pPr>
        <w:pStyle w:val="Default"/>
        <w:jc w:val="center"/>
        <w:rPr>
          <w:rFonts w:ascii="Times New Roman" w:hAnsi="Times New Roman" w:cs="Times New Roman"/>
          <w:b/>
          <w:bCs/>
          <w:sz w:val="32"/>
          <w:szCs w:val="32"/>
        </w:rPr>
      </w:pPr>
    </w:p>
    <w:p w:rsidR="006F042A" w:rsidRDefault="006F042A" w:rsidP="006F042A">
      <w:pPr>
        <w:pStyle w:val="Default"/>
        <w:jc w:val="center"/>
        <w:rPr>
          <w:rFonts w:ascii="Times New Roman" w:hAnsi="Times New Roman" w:cs="Times New Roman"/>
          <w:b/>
          <w:bCs/>
          <w:sz w:val="32"/>
          <w:szCs w:val="32"/>
        </w:rPr>
      </w:pPr>
    </w:p>
    <w:p w:rsidR="0017270F" w:rsidRPr="00FF06FD" w:rsidRDefault="0017270F" w:rsidP="0017270F">
      <w:pPr>
        <w:jc w:val="both"/>
        <w:rPr>
          <w:b/>
          <w:bCs/>
          <w:sz w:val="28"/>
          <w:szCs w:val="28"/>
        </w:rPr>
      </w:pPr>
      <w:proofErr w:type="spellStart"/>
      <w:r w:rsidRPr="00FF06FD">
        <w:rPr>
          <w:b/>
          <w:bCs/>
          <w:sz w:val="28"/>
          <w:szCs w:val="28"/>
        </w:rPr>
        <w:t>Kazalo</w:t>
      </w:r>
      <w:proofErr w:type="spellEnd"/>
      <w:r w:rsidRPr="00FF06FD">
        <w:rPr>
          <w:b/>
          <w:bCs/>
          <w:sz w:val="28"/>
          <w:szCs w:val="28"/>
        </w:rPr>
        <w:t xml:space="preserve">: </w:t>
      </w:r>
    </w:p>
    <w:p w:rsidR="0017270F" w:rsidRDefault="0017270F" w:rsidP="0017270F">
      <w:pPr>
        <w:jc w:val="both"/>
        <w:rPr>
          <w:rFonts w:asciiTheme="majorHAnsi" w:hAnsiTheme="majorHAnsi"/>
          <w:b/>
          <w:bCs/>
        </w:rPr>
      </w:pPr>
    </w:p>
    <w:p w:rsidR="00F107BE" w:rsidRPr="00FF06FD" w:rsidRDefault="00F107BE" w:rsidP="00DC633F">
      <w:pPr>
        <w:pStyle w:val="Odstavekseznama"/>
        <w:spacing w:line="360" w:lineRule="auto"/>
        <w:jc w:val="both"/>
        <w:rPr>
          <w:b/>
          <w:bCs/>
        </w:rPr>
      </w:pPr>
      <w:r>
        <w:rPr>
          <w:b/>
          <w:bCs/>
        </w:rPr>
        <w:tab/>
      </w:r>
      <w:r>
        <w:rPr>
          <w:b/>
          <w:bCs/>
        </w:rPr>
        <w:tab/>
      </w:r>
      <w:r>
        <w:rPr>
          <w:b/>
          <w:bCs/>
        </w:rPr>
        <w:tab/>
      </w:r>
    </w:p>
    <w:p w:rsidR="00DC633F" w:rsidRDefault="00DC633F" w:rsidP="00E01896">
      <w:pPr>
        <w:pStyle w:val="Odstavekseznama"/>
        <w:numPr>
          <w:ilvl w:val="0"/>
          <w:numId w:val="13"/>
        </w:numPr>
        <w:spacing w:line="360" w:lineRule="auto"/>
        <w:ind w:left="714" w:hanging="357"/>
        <w:jc w:val="both"/>
        <w:rPr>
          <w:b/>
          <w:bCs/>
        </w:rPr>
      </w:pPr>
      <w:proofErr w:type="spellStart"/>
      <w:r>
        <w:rPr>
          <w:b/>
          <w:bCs/>
        </w:rPr>
        <w:t>Podatki</w:t>
      </w:r>
      <w:proofErr w:type="spellEnd"/>
      <w:r>
        <w:rPr>
          <w:b/>
          <w:bCs/>
        </w:rPr>
        <w:t xml:space="preserve"> o </w:t>
      </w:r>
      <w:proofErr w:type="spellStart"/>
      <w:r>
        <w:rPr>
          <w:b/>
          <w:bCs/>
        </w:rPr>
        <w:t>študijskem</w:t>
      </w:r>
      <w:proofErr w:type="spellEnd"/>
      <w:r>
        <w:rPr>
          <w:b/>
          <w:bCs/>
        </w:rPr>
        <w:t xml:space="preserve"> </w:t>
      </w:r>
      <w:proofErr w:type="spellStart"/>
      <w:r>
        <w:rPr>
          <w:b/>
          <w:bCs/>
        </w:rPr>
        <w:t>programu</w:t>
      </w:r>
      <w:proofErr w:type="spellEnd"/>
      <w:r>
        <w:rPr>
          <w:b/>
          <w:bCs/>
        </w:rPr>
        <w:t xml:space="preserve"> </w:t>
      </w:r>
      <w:r w:rsidR="00F215B4">
        <w:rPr>
          <w:b/>
          <w:bCs/>
        </w:rPr>
        <w:tab/>
      </w:r>
      <w:r w:rsidR="00F215B4">
        <w:rPr>
          <w:b/>
          <w:bCs/>
        </w:rPr>
        <w:tab/>
      </w:r>
      <w:r w:rsidR="00F215B4">
        <w:rPr>
          <w:b/>
          <w:bCs/>
        </w:rPr>
        <w:tab/>
      </w:r>
      <w:r w:rsidR="00F215B4">
        <w:rPr>
          <w:b/>
          <w:bCs/>
        </w:rPr>
        <w:tab/>
      </w:r>
      <w:r w:rsidR="00F215B4">
        <w:rPr>
          <w:b/>
          <w:bCs/>
        </w:rPr>
        <w:tab/>
      </w:r>
      <w:r w:rsidR="00F215B4">
        <w:rPr>
          <w:b/>
          <w:bCs/>
        </w:rPr>
        <w:tab/>
      </w:r>
      <w:r w:rsidR="00F215B4">
        <w:rPr>
          <w:b/>
          <w:bCs/>
        </w:rPr>
        <w:tab/>
        <w:t>3</w:t>
      </w:r>
    </w:p>
    <w:p w:rsidR="00DC633F" w:rsidRDefault="00DC633F" w:rsidP="00E01896">
      <w:pPr>
        <w:pStyle w:val="Odstavekseznama"/>
        <w:numPr>
          <w:ilvl w:val="0"/>
          <w:numId w:val="13"/>
        </w:numPr>
        <w:spacing w:line="360" w:lineRule="auto"/>
        <w:ind w:left="714" w:hanging="357"/>
        <w:jc w:val="both"/>
        <w:rPr>
          <w:b/>
          <w:bCs/>
        </w:rPr>
      </w:pPr>
      <w:proofErr w:type="spellStart"/>
      <w:r>
        <w:rPr>
          <w:b/>
          <w:bCs/>
        </w:rPr>
        <w:t>Temeljni</w:t>
      </w:r>
      <w:proofErr w:type="spellEnd"/>
      <w:r>
        <w:rPr>
          <w:b/>
          <w:bCs/>
        </w:rPr>
        <w:t xml:space="preserve"> </w:t>
      </w:r>
      <w:proofErr w:type="spellStart"/>
      <w:r>
        <w:rPr>
          <w:b/>
          <w:bCs/>
        </w:rPr>
        <w:t>cilji</w:t>
      </w:r>
      <w:proofErr w:type="spellEnd"/>
      <w:r>
        <w:rPr>
          <w:b/>
          <w:bCs/>
        </w:rPr>
        <w:t xml:space="preserve"> </w:t>
      </w:r>
      <w:proofErr w:type="spellStart"/>
      <w:r>
        <w:rPr>
          <w:b/>
          <w:bCs/>
        </w:rPr>
        <w:t>programa</w:t>
      </w:r>
      <w:proofErr w:type="spellEnd"/>
      <w:r>
        <w:rPr>
          <w:b/>
          <w:bCs/>
        </w:rPr>
        <w:t xml:space="preserve"> in </w:t>
      </w:r>
      <w:proofErr w:type="spellStart"/>
      <w:r>
        <w:rPr>
          <w:b/>
          <w:bCs/>
        </w:rPr>
        <w:t>splošne</w:t>
      </w:r>
      <w:proofErr w:type="spellEnd"/>
      <w:r>
        <w:rPr>
          <w:b/>
          <w:bCs/>
        </w:rPr>
        <w:t xml:space="preserve"> </w:t>
      </w:r>
      <w:proofErr w:type="spellStart"/>
      <w:r>
        <w:rPr>
          <w:b/>
          <w:bCs/>
        </w:rPr>
        <w:t>kompetence</w:t>
      </w:r>
      <w:proofErr w:type="spellEnd"/>
      <w:r w:rsidR="00F215B4">
        <w:rPr>
          <w:b/>
          <w:bCs/>
        </w:rPr>
        <w:tab/>
      </w:r>
      <w:r w:rsidR="00F215B4">
        <w:rPr>
          <w:b/>
          <w:bCs/>
        </w:rPr>
        <w:tab/>
      </w:r>
      <w:r w:rsidR="00F215B4">
        <w:rPr>
          <w:b/>
          <w:bCs/>
        </w:rPr>
        <w:tab/>
      </w:r>
      <w:r w:rsidR="00F215B4">
        <w:rPr>
          <w:b/>
          <w:bCs/>
        </w:rPr>
        <w:tab/>
      </w:r>
      <w:r w:rsidR="00F215B4">
        <w:rPr>
          <w:b/>
          <w:bCs/>
        </w:rPr>
        <w:tab/>
        <w:t>3</w:t>
      </w:r>
    </w:p>
    <w:p w:rsidR="00DC633F" w:rsidRDefault="00DC633F" w:rsidP="00E01896">
      <w:pPr>
        <w:pStyle w:val="Odstavekseznama"/>
        <w:numPr>
          <w:ilvl w:val="0"/>
          <w:numId w:val="13"/>
        </w:numPr>
        <w:spacing w:line="360" w:lineRule="auto"/>
        <w:ind w:left="714" w:hanging="357"/>
        <w:jc w:val="both"/>
        <w:rPr>
          <w:b/>
          <w:bCs/>
        </w:rPr>
      </w:pPr>
      <w:proofErr w:type="spellStart"/>
      <w:r>
        <w:rPr>
          <w:b/>
          <w:bCs/>
        </w:rPr>
        <w:t>Predmetnik</w:t>
      </w:r>
      <w:proofErr w:type="spellEnd"/>
      <w:r>
        <w:rPr>
          <w:b/>
          <w:bCs/>
        </w:rPr>
        <w:t xml:space="preserve"> </w:t>
      </w:r>
      <w:proofErr w:type="spellStart"/>
      <w:r>
        <w:rPr>
          <w:b/>
          <w:bCs/>
        </w:rPr>
        <w:t>magistrskega</w:t>
      </w:r>
      <w:proofErr w:type="spellEnd"/>
      <w:r>
        <w:rPr>
          <w:b/>
          <w:bCs/>
        </w:rPr>
        <w:t xml:space="preserve"> </w:t>
      </w:r>
      <w:proofErr w:type="spellStart"/>
      <w:r>
        <w:rPr>
          <w:b/>
          <w:bCs/>
        </w:rPr>
        <w:t>pedagoškega</w:t>
      </w:r>
      <w:proofErr w:type="spellEnd"/>
      <w:r>
        <w:rPr>
          <w:b/>
          <w:bCs/>
        </w:rPr>
        <w:t xml:space="preserve"> </w:t>
      </w:r>
      <w:proofErr w:type="spellStart"/>
      <w:r>
        <w:rPr>
          <w:b/>
          <w:bCs/>
        </w:rPr>
        <w:t>študijskega</w:t>
      </w:r>
      <w:proofErr w:type="spellEnd"/>
      <w:r>
        <w:rPr>
          <w:b/>
          <w:bCs/>
        </w:rPr>
        <w:t xml:space="preserve"> </w:t>
      </w:r>
      <w:proofErr w:type="spellStart"/>
      <w:r>
        <w:rPr>
          <w:b/>
          <w:bCs/>
        </w:rPr>
        <w:t>programa</w:t>
      </w:r>
      <w:proofErr w:type="spellEnd"/>
      <w:r>
        <w:rPr>
          <w:b/>
          <w:bCs/>
        </w:rPr>
        <w:t xml:space="preserve"> </w:t>
      </w:r>
      <w:proofErr w:type="spellStart"/>
      <w:r>
        <w:rPr>
          <w:b/>
          <w:bCs/>
        </w:rPr>
        <w:t>Nemščina</w:t>
      </w:r>
      <w:proofErr w:type="spellEnd"/>
      <w:r>
        <w:rPr>
          <w:b/>
          <w:bCs/>
        </w:rPr>
        <w:t xml:space="preserve">: </w:t>
      </w:r>
      <w:r w:rsidR="00F215B4">
        <w:rPr>
          <w:b/>
          <w:bCs/>
        </w:rPr>
        <w:tab/>
        <w:t>7</w:t>
      </w:r>
    </w:p>
    <w:p w:rsidR="00DC633F" w:rsidRDefault="00DC633F" w:rsidP="00DC633F">
      <w:pPr>
        <w:pStyle w:val="Odstavekseznama"/>
        <w:spacing w:line="360" w:lineRule="auto"/>
        <w:ind w:left="714"/>
        <w:jc w:val="both"/>
        <w:rPr>
          <w:b/>
          <w:bCs/>
        </w:rPr>
      </w:pPr>
      <w:r>
        <w:rPr>
          <w:b/>
          <w:bCs/>
        </w:rPr>
        <w:t xml:space="preserve">3.1. </w:t>
      </w:r>
      <w:proofErr w:type="spellStart"/>
      <w:r>
        <w:rPr>
          <w:b/>
          <w:bCs/>
        </w:rPr>
        <w:t>Skupni</w:t>
      </w:r>
      <w:proofErr w:type="spellEnd"/>
      <w:r>
        <w:rPr>
          <w:b/>
          <w:bCs/>
        </w:rPr>
        <w:t xml:space="preserve"> del </w:t>
      </w:r>
      <w:proofErr w:type="spellStart"/>
      <w:r>
        <w:rPr>
          <w:b/>
          <w:bCs/>
        </w:rPr>
        <w:t>pedagoškega</w:t>
      </w:r>
      <w:proofErr w:type="spellEnd"/>
      <w:r>
        <w:rPr>
          <w:b/>
          <w:bCs/>
        </w:rPr>
        <w:t xml:space="preserve"> </w:t>
      </w:r>
      <w:proofErr w:type="spellStart"/>
      <w:r>
        <w:rPr>
          <w:b/>
          <w:bCs/>
        </w:rPr>
        <w:t>modula</w:t>
      </w:r>
      <w:proofErr w:type="spellEnd"/>
      <w:r w:rsidR="00F215B4">
        <w:rPr>
          <w:b/>
          <w:bCs/>
        </w:rPr>
        <w:tab/>
      </w:r>
      <w:r w:rsidR="00F215B4">
        <w:rPr>
          <w:b/>
          <w:bCs/>
        </w:rPr>
        <w:tab/>
      </w:r>
      <w:r w:rsidR="00F215B4">
        <w:rPr>
          <w:b/>
          <w:bCs/>
        </w:rPr>
        <w:tab/>
      </w:r>
      <w:r w:rsidR="00F215B4">
        <w:rPr>
          <w:b/>
          <w:bCs/>
        </w:rPr>
        <w:tab/>
      </w:r>
      <w:r w:rsidR="00F215B4">
        <w:rPr>
          <w:b/>
          <w:bCs/>
        </w:rPr>
        <w:tab/>
      </w:r>
      <w:r w:rsidR="00F215B4">
        <w:rPr>
          <w:b/>
          <w:bCs/>
        </w:rPr>
        <w:tab/>
        <w:t>7</w:t>
      </w:r>
    </w:p>
    <w:p w:rsidR="00DC633F" w:rsidRDefault="00DC633F" w:rsidP="00DC633F">
      <w:pPr>
        <w:pStyle w:val="Odstavekseznama"/>
        <w:spacing w:line="360" w:lineRule="auto"/>
        <w:ind w:left="714"/>
        <w:jc w:val="both"/>
        <w:rPr>
          <w:b/>
          <w:bCs/>
        </w:rPr>
      </w:pPr>
      <w:r>
        <w:rPr>
          <w:b/>
          <w:bCs/>
        </w:rPr>
        <w:t xml:space="preserve">3.2. </w:t>
      </w:r>
      <w:proofErr w:type="spellStart"/>
      <w:r>
        <w:rPr>
          <w:b/>
          <w:bCs/>
        </w:rPr>
        <w:t>Predmetnik</w:t>
      </w:r>
      <w:proofErr w:type="spellEnd"/>
      <w:r>
        <w:rPr>
          <w:b/>
          <w:bCs/>
        </w:rPr>
        <w:t xml:space="preserve"> </w:t>
      </w:r>
      <w:proofErr w:type="spellStart"/>
      <w:r>
        <w:rPr>
          <w:b/>
          <w:bCs/>
        </w:rPr>
        <w:t>študijskega</w:t>
      </w:r>
      <w:proofErr w:type="spellEnd"/>
      <w:r>
        <w:rPr>
          <w:b/>
          <w:bCs/>
        </w:rPr>
        <w:t xml:space="preserve"> </w:t>
      </w:r>
      <w:proofErr w:type="spellStart"/>
      <w:r>
        <w:rPr>
          <w:b/>
          <w:bCs/>
        </w:rPr>
        <w:t>programa</w:t>
      </w:r>
      <w:proofErr w:type="spellEnd"/>
      <w:r>
        <w:rPr>
          <w:b/>
          <w:bCs/>
        </w:rPr>
        <w:t xml:space="preserve"> </w:t>
      </w:r>
      <w:proofErr w:type="spellStart"/>
      <w:r>
        <w:rPr>
          <w:b/>
          <w:bCs/>
        </w:rPr>
        <w:t>Nemščina</w:t>
      </w:r>
      <w:proofErr w:type="spellEnd"/>
      <w:r>
        <w:rPr>
          <w:b/>
          <w:bCs/>
        </w:rPr>
        <w:t xml:space="preserve"> </w:t>
      </w:r>
      <w:r w:rsidR="00F215B4">
        <w:rPr>
          <w:b/>
          <w:bCs/>
        </w:rPr>
        <w:tab/>
      </w:r>
      <w:r w:rsidR="00F215B4">
        <w:rPr>
          <w:b/>
          <w:bCs/>
        </w:rPr>
        <w:tab/>
      </w:r>
      <w:r w:rsidR="00F215B4">
        <w:rPr>
          <w:b/>
          <w:bCs/>
        </w:rPr>
        <w:tab/>
      </w:r>
      <w:r w:rsidR="00F215B4">
        <w:rPr>
          <w:b/>
          <w:bCs/>
        </w:rPr>
        <w:tab/>
        <w:t>8</w:t>
      </w:r>
    </w:p>
    <w:p w:rsidR="00DC633F" w:rsidRPr="00E40005" w:rsidRDefault="00DC633F" w:rsidP="00E01896">
      <w:pPr>
        <w:pStyle w:val="Odstavekseznama"/>
        <w:numPr>
          <w:ilvl w:val="0"/>
          <w:numId w:val="13"/>
        </w:numPr>
        <w:spacing w:line="360" w:lineRule="auto"/>
        <w:ind w:left="714" w:hanging="357"/>
        <w:jc w:val="both"/>
        <w:rPr>
          <w:b/>
          <w:bCs/>
          <w:lang w:val="de-DE"/>
        </w:rPr>
      </w:pPr>
      <w:proofErr w:type="spellStart"/>
      <w:r w:rsidRPr="00E40005">
        <w:rPr>
          <w:b/>
          <w:bCs/>
          <w:lang w:val="de-DE"/>
        </w:rPr>
        <w:t>Pogoji</w:t>
      </w:r>
      <w:proofErr w:type="spellEnd"/>
      <w:r w:rsidRPr="00E40005">
        <w:rPr>
          <w:b/>
          <w:bCs/>
          <w:lang w:val="de-DE"/>
        </w:rPr>
        <w:t xml:space="preserve"> </w:t>
      </w:r>
      <w:proofErr w:type="spellStart"/>
      <w:r w:rsidRPr="00E40005">
        <w:rPr>
          <w:b/>
          <w:bCs/>
          <w:lang w:val="de-DE"/>
        </w:rPr>
        <w:t>za</w:t>
      </w:r>
      <w:proofErr w:type="spellEnd"/>
      <w:r w:rsidRPr="00E40005">
        <w:rPr>
          <w:b/>
          <w:bCs/>
          <w:lang w:val="de-DE"/>
        </w:rPr>
        <w:t xml:space="preserve"> </w:t>
      </w:r>
      <w:proofErr w:type="spellStart"/>
      <w:r w:rsidRPr="00E40005">
        <w:rPr>
          <w:b/>
          <w:bCs/>
          <w:lang w:val="de-DE"/>
        </w:rPr>
        <w:t>vpis</w:t>
      </w:r>
      <w:proofErr w:type="spellEnd"/>
      <w:r w:rsidRPr="00E40005">
        <w:rPr>
          <w:b/>
          <w:bCs/>
          <w:lang w:val="de-DE"/>
        </w:rPr>
        <w:t xml:space="preserve"> in </w:t>
      </w:r>
      <w:proofErr w:type="spellStart"/>
      <w:r w:rsidRPr="00E40005">
        <w:rPr>
          <w:b/>
          <w:bCs/>
          <w:lang w:val="de-DE"/>
        </w:rPr>
        <w:t>merila</w:t>
      </w:r>
      <w:proofErr w:type="spellEnd"/>
      <w:r w:rsidRPr="00E40005">
        <w:rPr>
          <w:b/>
          <w:bCs/>
          <w:lang w:val="de-DE"/>
        </w:rPr>
        <w:t xml:space="preserve"> </w:t>
      </w:r>
      <w:proofErr w:type="spellStart"/>
      <w:r w:rsidRPr="00E40005">
        <w:rPr>
          <w:b/>
          <w:bCs/>
          <w:lang w:val="de-DE"/>
        </w:rPr>
        <w:t>za</w:t>
      </w:r>
      <w:proofErr w:type="spellEnd"/>
      <w:r w:rsidRPr="00E40005">
        <w:rPr>
          <w:b/>
          <w:bCs/>
          <w:lang w:val="de-DE"/>
        </w:rPr>
        <w:t xml:space="preserve"> </w:t>
      </w:r>
      <w:proofErr w:type="spellStart"/>
      <w:r w:rsidRPr="00E40005">
        <w:rPr>
          <w:b/>
          <w:bCs/>
          <w:lang w:val="de-DE"/>
        </w:rPr>
        <w:t>vpis</w:t>
      </w:r>
      <w:proofErr w:type="spellEnd"/>
      <w:r w:rsidRPr="00E40005">
        <w:rPr>
          <w:b/>
          <w:bCs/>
          <w:lang w:val="de-DE"/>
        </w:rPr>
        <w:t xml:space="preserve"> ob </w:t>
      </w:r>
      <w:proofErr w:type="spellStart"/>
      <w:r w:rsidRPr="00E40005">
        <w:rPr>
          <w:b/>
          <w:bCs/>
          <w:lang w:val="de-DE"/>
        </w:rPr>
        <w:t>omejitvi</w:t>
      </w:r>
      <w:proofErr w:type="spellEnd"/>
      <w:r w:rsidRPr="00E40005">
        <w:rPr>
          <w:b/>
          <w:bCs/>
          <w:lang w:val="de-DE"/>
        </w:rPr>
        <w:t xml:space="preserve"> </w:t>
      </w:r>
      <w:proofErr w:type="spellStart"/>
      <w:r w:rsidRPr="00E40005">
        <w:rPr>
          <w:b/>
          <w:bCs/>
          <w:lang w:val="de-DE"/>
        </w:rPr>
        <w:t>vpisa</w:t>
      </w:r>
      <w:proofErr w:type="spellEnd"/>
      <w:r w:rsidR="00F215B4" w:rsidRPr="00E40005">
        <w:rPr>
          <w:b/>
          <w:bCs/>
          <w:lang w:val="de-DE"/>
        </w:rPr>
        <w:tab/>
      </w:r>
      <w:r w:rsidR="00F215B4" w:rsidRPr="00E40005">
        <w:rPr>
          <w:b/>
          <w:bCs/>
          <w:lang w:val="de-DE"/>
        </w:rPr>
        <w:tab/>
      </w:r>
      <w:r w:rsidR="00F215B4" w:rsidRPr="00E40005">
        <w:rPr>
          <w:b/>
          <w:bCs/>
          <w:lang w:val="de-DE"/>
        </w:rPr>
        <w:tab/>
      </w:r>
      <w:r w:rsidR="00F215B4" w:rsidRPr="00E40005">
        <w:rPr>
          <w:b/>
          <w:bCs/>
          <w:lang w:val="de-DE"/>
        </w:rPr>
        <w:tab/>
      </w:r>
      <w:r w:rsidR="00E40005" w:rsidRPr="00E40005">
        <w:rPr>
          <w:b/>
          <w:bCs/>
          <w:lang w:val="de-DE"/>
        </w:rPr>
        <w:t>13</w:t>
      </w:r>
    </w:p>
    <w:p w:rsidR="00DC633F" w:rsidRDefault="00DC633F" w:rsidP="00E01896">
      <w:pPr>
        <w:pStyle w:val="Odstavekseznama"/>
        <w:numPr>
          <w:ilvl w:val="0"/>
          <w:numId w:val="13"/>
        </w:numPr>
        <w:ind w:left="714" w:hanging="357"/>
        <w:jc w:val="both"/>
        <w:rPr>
          <w:b/>
          <w:bCs/>
        </w:rPr>
      </w:pPr>
      <w:proofErr w:type="spellStart"/>
      <w:r>
        <w:rPr>
          <w:b/>
          <w:bCs/>
        </w:rPr>
        <w:t>Merila</w:t>
      </w:r>
      <w:proofErr w:type="spellEnd"/>
      <w:r>
        <w:rPr>
          <w:b/>
          <w:bCs/>
        </w:rPr>
        <w:t xml:space="preserve"> </w:t>
      </w:r>
      <w:proofErr w:type="spellStart"/>
      <w:r>
        <w:rPr>
          <w:b/>
          <w:bCs/>
        </w:rPr>
        <w:t>za</w:t>
      </w:r>
      <w:proofErr w:type="spellEnd"/>
      <w:r>
        <w:rPr>
          <w:b/>
          <w:bCs/>
        </w:rPr>
        <w:t xml:space="preserve"> </w:t>
      </w:r>
      <w:proofErr w:type="spellStart"/>
      <w:r>
        <w:rPr>
          <w:b/>
          <w:bCs/>
        </w:rPr>
        <w:t>priznavanje</w:t>
      </w:r>
      <w:proofErr w:type="spellEnd"/>
      <w:r>
        <w:rPr>
          <w:b/>
          <w:bCs/>
        </w:rPr>
        <w:t xml:space="preserve"> </w:t>
      </w:r>
      <w:proofErr w:type="spellStart"/>
      <w:r>
        <w:rPr>
          <w:b/>
          <w:bCs/>
        </w:rPr>
        <w:t>znanj</w:t>
      </w:r>
      <w:proofErr w:type="spellEnd"/>
      <w:r>
        <w:rPr>
          <w:b/>
          <w:bCs/>
        </w:rPr>
        <w:t xml:space="preserve"> in </w:t>
      </w:r>
      <w:proofErr w:type="spellStart"/>
      <w:r>
        <w:rPr>
          <w:b/>
          <w:bCs/>
        </w:rPr>
        <w:t>spretnosti</w:t>
      </w:r>
      <w:proofErr w:type="spellEnd"/>
      <w:r>
        <w:rPr>
          <w:b/>
          <w:bCs/>
        </w:rPr>
        <w:t xml:space="preserve">, </w:t>
      </w:r>
      <w:r w:rsidR="00E40005">
        <w:rPr>
          <w:b/>
          <w:bCs/>
        </w:rPr>
        <w:tab/>
      </w:r>
      <w:r w:rsidR="00E40005">
        <w:rPr>
          <w:b/>
          <w:bCs/>
        </w:rPr>
        <w:tab/>
      </w:r>
      <w:r w:rsidR="00E40005">
        <w:rPr>
          <w:b/>
          <w:bCs/>
        </w:rPr>
        <w:tab/>
      </w:r>
      <w:r w:rsidR="00E40005">
        <w:rPr>
          <w:b/>
          <w:bCs/>
        </w:rPr>
        <w:tab/>
      </w:r>
      <w:r w:rsidR="00E40005">
        <w:rPr>
          <w:b/>
          <w:bCs/>
        </w:rPr>
        <w:tab/>
        <w:t>13</w:t>
      </w:r>
    </w:p>
    <w:p w:rsidR="00DC633F" w:rsidRDefault="00DC633F" w:rsidP="00DC633F">
      <w:pPr>
        <w:pStyle w:val="Odstavekseznama"/>
        <w:ind w:left="714"/>
        <w:jc w:val="both"/>
        <w:rPr>
          <w:b/>
          <w:bCs/>
        </w:rPr>
      </w:pPr>
      <w:proofErr w:type="spellStart"/>
      <w:proofErr w:type="gramStart"/>
      <w:r>
        <w:rPr>
          <w:b/>
          <w:bCs/>
        </w:rPr>
        <w:t>pridobljenih</w:t>
      </w:r>
      <w:proofErr w:type="spellEnd"/>
      <w:proofErr w:type="gramEnd"/>
      <w:r>
        <w:rPr>
          <w:b/>
          <w:bCs/>
        </w:rPr>
        <w:t xml:space="preserve"> </w:t>
      </w:r>
      <w:proofErr w:type="spellStart"/>
      <w:r>
        <w:rPr>
          <w:b/>
          <w:bCs/>
        </w:rPr>
        <w:t>pred</w:t>
      </w:r>
      <w:proofErr w:type="spellEnd"/>
      <w:r>
        <w:rPr>
          <w:b/>
          <w:bCs/>
        </w:rPr>
        <w:t xml:space="preserve"> </w:t>
      </w:r>
      <w:proofErr w:type="spellStart"/>
      <w:r>
        <w:rPr>
          <w:b/>
          <w:bCs/>
        </w:rPr>
        <w:t>vpisom</w:t>
      </w:r>
      <w:proofErr w:type="spellEnd"/>
      <w:r>
        <w:rPr>
          <w:b/>
          <w:bCs/>
        </w:rPr>
        <w:t xml:space="preserve"> v program</w:t>
      </w:r>
    </w:p>
    <w:p w:rsidR="00DC633F" w:rsidRDefault="00DC633F" w:rsidP="00E01896">
      <w:pPr>
        <w:pStyle w:val="Odstavekseznama"/>
        <w:numPr>
          <w:ilvl w:val="0"/>
          <w:numId w:val="13"/>
        </w:numPr>
        <w:spacing w:line="360" w:lineRule="auto"/>
        <w:ind w:left="714" w:hanging="357"/>
        <w:jc w:val="both"/>
        <w:rPr>
          <w:b/>
          <w:bCs/>
        </w:rPr>
      </w:pPr>
      <w:proofErr w:type="spellStart"/>
      <w:r>
        <w:rPr>
          <w:b/>
          <w:bCs/>
        </w:rPr>
        <w:t>Načini</w:t>
      </w:r>
      <w:proofErr w:type="spellEnd"/>
      <w:r>
        <w:rPr>
          <w:b/>
          <w:bCs/>
        </w:rPr>
        <w:t xml:space="preserve"> </w:t>
      </w:r>
      <w:proofErr w:type="spellStart"/>
      <w:r>
        <w:rPr>
          <w:b/>
          <w:bCs/>
        </w:rPr>
        <w:t>ocenjevanja</w:t>
      </w:r>
      <w:proofErr w:type="spellEnd"/>
      <w:r w:rsidR="00E40005">
        <w:rPr>
          <w:b/>
          <w:bCs/>
        </w:rPr>
        <w:tab/>
      </w:r>
      <w:r w:rsidR="00E40005">
        <w:rPr>
          <w:b/>
          <w:bCs/>
        </w:rPr>
        <w:tab/>
      </w:r>
      <w:r w:rsidR="00E40005">
        <w:rPr>
          <w:b/>
          <w:bCs/>
        </w:rPr>
        <w:tab/>
      </w:r>
      <w:r w:rsidR="00E40005">
        <w:rPr>
          <w:b/>
          <w:bCs/>
        </w:rPr>
        <w:tab/>
      </w:r>
      <w:r w:rsidR="00E40005">
        <w:rPr>
          <w:b/>
          <w:bCs/>
        </w:rPr>
        <w:tab/>
      </w:r>
      <w:r w:rsidR="00E40005">
        <w:rPr>
          <w:b/>
          <w:bCs/>
        </w:rPr>
        <w:tab/>
      </w:r>
      <w:r w:rsidR="00E40005">
        <w:rPr>
          <w:b/>
          <w:bCs/>
        </w:rPr>
        <w:tab/>
      </w:r>
      <w:r w:rsidR="00E40005">
        <w:rPr>
          <w:b/>
          <w:bCs/>
        </w:rPr>
        <w:tab/>
      </w:r>
      <w:r w:rsidR="00E40005">
        <w:rPr>
          <w:b/>
          <w:bCs/>
        </w:rPr>
        <w:tab/>
        <w:t>14</w:t>
      </w:r>
    </w:p>
    <w:p w:rsidR="00F107BE" w:rsidRDefault="00F107BE" w:rsidP="00E01896">
      <w:pPr>
        <w:pStyle w:val="Odstavekseznama"/>
        <w:numPr>
          <w:ilvl w:val="0"/>
          <w:numId w:val="13"/>
        </w:numPr>
        <w:spacing w:line="360" w:lineRule="auto"/>
        <w:ind w:left="714" w:hanging="357"/>
        <w:jc w:val="both"/>
        <w:rPr>
          <w:b/>
          <w:bCs/>
        </w:rPr>
      </w:pPr>
      <w:proofErr w:type="spellStart"/>
      <w:r w:rsidRPr="00FF06FD">
        <w:rPr>
          <w:b/>
          <w:bCs/>
        </w:rPr>
        <w:t>Pogoji</w:t>
      </w:r>
      <w:proofErr w:type="spellEnd"/>
      <w:r w:rsidRPr="00FF06FD">
        <w:rPr>
          <w:b/>
          <w:bCs/>
        </w:rPr>
        <w:t xml:space="preserve"> </w:t>
      </w:r>
      <w:proofErr w:type="spellStart"/>
      <w:r w:rsidRPr="00FF06FD">
        <w:rPr>
          <w:b/>
          <w:bCs/>
        </w:rPr>
        <w:t>za</w:t>
      </w:r>
      <w:proofErr w:type="spellEnd"/>
      <w:r w:rsidRPr="00FF06FD">
        <w:rPr>
          <w:b/>
          <w:bCs/>
        </w:rPr>
        <w:t xml:space="preserve"> </w:t>
      </w:r>
      <w:proofErr w:type="spellStart"/>
      <w:r w:rsidRPr="00FF06FD">
        <w:rPr>
          <w:b/>
          <w:bCs/>
        </w:rPr>
        <w:t>napredovanje</w:t>
      </w:r>
      <w:proofErr w:type="spellEnd"/>
      <w:r w:rsidRPr="00FF06FD">
        <w:rPr>
          <w:b/>
          <w:bCs/>
        </w:rPr>
        <w:t xml:space="preserve"> </w:t>
      </w:r>
      <w:proofErr w:type="spellStart"/>
      <w:r w:rsidRPr="00FF06FD">
        <w:rPr>
          <w:b/>
          <w:bCs/>
        </w:rPr>
        <w:t>po</w:t>
      </w:r>
      <w:proofErr w:type="spellEnd"/>
      <w:r w:rsidRPr="00FF06FD">
        <w:rPr>
          <w:b/>
          <w:bCs/>
        </w:rPr>
        <w:t xml:space="preserve"> </w:t>
      </w:r>
      <w:proofErr w:type="spellStart"/>
      <w:r w:rsidRPr="00FF06FD">
        <w:rPr>
          <w:b/>
          <w:bCs/>
        </w:rPr>
        <w:t>programu</w:t>
      </w:r>
      <w:proofErr w:type="spellEnd"/>
      <w:r w:rsidRPr="00FF06FD">
        <w:rPr>
          <w:b/>
          <w:bCs/>
        </w:rPr>
        <w:t xml:space="preserve"> </w:t>
      </w:r>
      <w:r w:rsidR="00E40005">
        <w:rPr>
          <w:b/>
          <w:bCs/>
        </w:rPr>
        <w:tab/>
      </w:r>
      <w:r w:rsidR="00E40005">
        <w:rPr>
          <w:b/>
          <w:bCs/>
        </w:rPr>
        <w:tab/>
      </w:r>
      <w:r w:rsidR="00E40005">
        <w:rPr>
          <w:b/>
          <w:bCs/>
        </w:rPr>
        <w:tab/>
      </w:r>
      <w:r w:rsidR="00E40005">
        <w:rPr>
          <w:b/>
          <w:bCs/>
        </w:rPr>
        <w:tab/>
        <w:t xml:space="preserve">                        14</w:t>
      </w:r>
    </w:p>
    <w:p w:rsidR="00F107BE" w:rsidRDefault="00F107BE" w:rsidP="00E01896">
      <w:pPr>
        <w:pStyle w:val="Odstavekseznama"/>
        <w:numPr>
          <w:ilvl w:val="0"/>
          <w:numId w:val="13"/>
        </w:numPr>
        <w:spacing w:line="360" w:lineRule="auto"/>
        <w:ind w:left="714" w:hanging="357"/>
        <w:jc w:val="both"/>
        <w:rPr>
          <w:b/>
          <w:bCs/>
        </w:rPr>
      </w:pPr>
      <w:proofErr w:type="spellStart"/>
      <w:r>
        <w:rPr>
          <w:b/>
          <w:bCs/>
        </w:rPr>
        <w:t>Pogoji</w:t>
      </w:r>
      <w:proofErr w:type="spellEnd"/>
      <w:r>
        <w:rPr>
          <w:b/>
          <w:bCs/>
        </w:rPr>
        <w:t xml:space="preserve"> o </w:t>
      </w:r>
      <w:proofErr w:type="spellStart"/>
      <w:r>
        <w:rPr>
          <w:b/>
          <w:bCs/>
        </w:rPr>
        <w:t>prehajanju</w:t>
      </w:r>
      <w:proofErr w:type="spellEnd"/>
      <w:r>
        <w:rPr>
          <w:b/>
          <w:bCs/>
        </w:rPr>
        <w:t xml:space="preserve"> med </w:t>
      </w:r>
      <w:proofErr w:type="spellStart"/>
      <w:r>
        <w:rPr>
          <w:b/>
          <w:bCs/>
        </w:rPr>
        <w:t>programi</w:t>
      </w:r>
      <w:proofErr w:type="spellEnd"/>
      <w:r w:rsidR="00E40005">
        <w:rPr>
          <w:b/>
          <w:bCs/>
        </w:rPr>
        <w:tab/>
      </w:r>
      <w:r w:rsidR="00E40005">
        <w:rPr>
          <w:b/>
          <w:bCs/>
        </w:rPr>
        <w:tab/>
      </w:r>
      <w:r w:rsidR="00E40005">
        <w:rPr>
          <w:b/>
          <w:bCs/>
        </w:rPr>
        <w:tab/>
      </w:r>
      <w:r w:rsidR="00E40005">
        <w:rPr>
          <w:b/>
          <w:bCs/>
        </w:rPr>
        <w:tab/>
      </w:r>
      <w:r w:rsidR="00E40005">
        <w:rPr>
          <w:b/>
          <w:bCs/>
        </w:rPr>
        <w:tab/>
      </w:r>
      <w:r w:rsidR="00E40005">
        <w:rPr>
          <w:b/>
          <w:bCs/>
        </w:rPr>
        <w:tab/>
        <w:t>15</w:t>
      </w:r>
    </w:p>
    <w:p w:rsidR="00F107BE" w:rsidRPr="00FF06FD" w:rsidRDefault="00F107BE" w:rsidP="00E01896">
      <w:pPr>
        <w:pStyle w:val="Odstavekseznama"/>
        <w:numPr>
          <w:ilvl w:val="0"/>
          <w:numId w:val="13"/>
        </w:numPr>
        <w:spacing w:line="360" w:lineRule="auto"/>
        <w:ind w:left="714" w:hanging="357"/>
        <w:jc w:val="both"/>
        <w:rPr>
          <w:b/>
          <w:bCs/>
        </w:rPr>
      </w:pPr>
      <w:proofErr w:type="spellStart"/>
      <w:r>
        <w:rPr>
          <w:b/>
          <w:bCs/>
        </w:rPr>
        <w:t>Način</w:t>
      </w:r>
      <w:proofErr w:type="spellEnd"/>
      <w:r>
        <w:rPr>
          <w:b/>
          <w:bCs/>
        </w:rPr>
        <w:t xml:space="preserve"> </w:t>
      </w:r>
      <w:proofErr w:type="spellStart"/>
      <w:r>
        <w:rPr>
          <w:b/>
          <w:bCs/>
        </w:rPr>
        <w:t>izvajanja</w:t>
      </w:r>
      <w:proofErr w:type="spellEnd"/>
      <w:r>
        <w:rPr>
          <w:b/>
          <w:bCs/>
        </w:rPr>
        <w:t xml:space="preserve"> </w:t>
      </w:r>
      <w:proofErr w:type="spellStart"/>
      <w:r>
        <w:rPr>
          <w:b/>
          <w:bCs/>
        </w:rPr>
        <w:t>študija</w:t>
      </w:r>
      <w:proofErr w:type="spellEnd"/>
      <w:r w:rsidR="00E40005">
        <w:rPr>
          <w:b/>
          <w:bCs/>
        </w:rPr>
        <w:tab/>
      </w:r>
      <w:r w:rsidR="00E40005">
        <w:rPr>
          <w:b/>
          <w:bCs/>
        </w:rPr>
        <w:tab/>
      </w:r>
      <w:r w:rsidR="00E40005">
        <w:rPr>
          <w:b/>
          <w:bCs/>
        </w:rPr>
        <w:tab/>
      </w:r>
      <w:r w:rsidR="00E40005">
        <w:rPr>
          <w:b/>
          <w:bCs/>
        </w:rPr>
        <w:tab/>
      </w:r>
      <w:r w:rsidR="00E40005">
        <w:rPr>
          <w:b/>
          <w:bCs/>
        </w:rPr>
        <w:tab/>
      </w:r>
      <w:r w:rsidR="00E40005">
        <w:rPr>
          <w:b/>
          <w:bCs/>
        </w:rPr>
        <w:tab/>
      </w:r>
      <w:r w:rsidR="00E40005">
        <w:rPr>
          <w:b/>
          <w:bCs/>
        </w:rPr>
        <w:tab/>
      </w:r>
      <w:r w:rsidR="00E40005">
        <w:rPr>
          <w:b/>
          <w:bCs/>
        </w:rPr>
        <w:tab/>
        <w:t>16</w:t>
      </w:r>
    </w:p>
    <w:p w:rsidR="00F107BE" w:rsidRDefault="00F107BE" w:rsidP="00E01896">
      <w:pPr>
        <w:pStyle w:val="Odstavekseznama"/>
        <w:numPr>
          <w:ilvl w:val="0"/>
          <w:numId w:val="13"/>
        </w:numPr>
        <w:spacing w:line="360" w:lineRule="auto"/>
        <w:jc w:val="both"/>
        <w:rPr>
          <w:b/>
          <w:bCs/>
        </w:rPr>
      </w:pPr>
      <w:proofErr w:type="spellStart"/>
      <w:r w:rsidRPr="00FF06FD">
        <w:rPr>
          <w:b/>
          <w:bCs/>
        </w:rPr>
        <w:t>Pogoji</w:t>
      </w:r>
      <w:proofErr w:type="spellEnd"/>
      <w:r w:rsidRPr="00FF06FD">
        <w:rPr>
          <w:b/>
          <w:bCs/>
        </w:rPr>
        <w:t xml:space="preserve"> </w:t>
      </w:r>
      <w:proofErr w:type="spellStart"/>
      <w:r w:rsidRPr="00FF06FD">
        <w:rPr>
          <w:b/>
          <w:bCs/>
        </w:rPr>
        <w:t>za</w:t>
      </w:r>
      <w:proofErr w:type="spellEnd"/>
      <w:r w:rsidRPr="00FF06FD">
        <w:rPr>
          <w:b/>
          <w:bCs/>
        </w:rPr>
        <w:t xml:space="preserve"> </w:t>
      </w:r>
      <w:proofErr w:type="spellStart"/>
      <w:r w:rsidRPr="00FF06FD">
        <w:rPr>
          <w:b/>
          <w:bCs/>
        </w:rPr>
        <w:t>dokončanje</w:t>
      </w:r>
      <w:proofErr w:type="spellEnd"/>
      <w:r w:rsidRPr="00FF06FD">
        <w:rPr>
          <w:b/>
          <w:bCs/>
        </w:rPr>
        <w:t xml:space="preserve"> </w:t>
      </w:r>
      <w:proofErr w:type="spellStart"/>
      <w:r w:rsidRPr="00FF06FD">
        <w:rPr>
          <w:b/>
          <w:bCs/>
        </w:rPr>
        <w:t>študija</w:t>
      </w:r>
      <w:proofErr w:type="spellEnd"/>
      <w:r>
        <w:rPr>
          <w:b/>
          <w:bCs/>
        </w:rPr>
        <w:tab/>
      </w:r>
      <w:r>
        <w:rPr>
          <w:b/>
          <w:bCs/>
        </w:rPr>
        <w:tab/>
      </w:r>
      <w:r>
        <w:rPr>
          <w:b/>
          <w:bCs/>
        </w:rPr>
        <w:tab/>
      </w:r>
      <w:r w:rsidR="00E40005">
        <w:rPr>
          <w:b/>
          <w:bCs/>
        </w:rPr>
        <w:tab/>
      </w:r>
      <w:r w:rsidR="00E40005">
        <w:rPr>
          <w:b/>
          <w:bCs/>
        </w:rPr>
        <w:tab/>
      </w:r>
      <w:r w:rsidR="00E40005">
        <w:rPr>
          <w:b/>
          <w:bCs/>
        </w:rPr>
        <w:tab/>
        <w:t xml:space="preserve">            16</w:t>
      </w:r>
    </w:p>
    <w:p w:rsidR="00F107BE" w:rsidRDefault="00F107BE" w:rsidP="00E01896">
      <w:pPr>
        <w:pStyle w:val="Odstavekseznama"/>
        <w:numPr>
          <w:ilvl w:val="0"/>
          <w:numId w:val="13"/>
        </w:numPr>
        <w:spacing w:line="360" w:lineRule="auto"/>
        <w:jc w:val="both"/>
        <w:rPr>
          <w:b/>
          <w:bCs/>
        </w:rPr>
      </w:pPr>
      <w:proofErr w:type="spellStart"/>
      <w:r>
        <w:rPr>
          <w:b/>
          <w:bCs/>
        </w:rPr>
        <w:t>Pogoji</w:t>
      </w:r>
      <w:proofErr w:type="spellEnd"/>
      <w:r>
        <w:rPr>
          <w:b/>
          <w:bCs/>
        </w:rPr>
        <w:t xml:space="preserve"> </w:t>
      </w:r>
      <w:proofErr w:type="spellStart"/>
      <w:r>
        <w:rPr>
          <w:b/>
          <w:bCs/>
        </w:rPr>
        <w:t>za</w:t>
      </w:r>
      <w:proofErr w:type="spellEnd"/>
      <w:r>
        <w:rPr>
          <w:b/>
          <w:bCs/>
        </w:rPr>
        <w:t xml:space="preserve"> </w:t>
      </w:r>
      <w:proofErr w:type="spellStart"/>
      <w:r>
        <w:rPr>
          <w:b/>
          <w:bCs/>
        </w:rPr>
        <w:t>dokončanje</w:t>
      </w:r>
      <w:proofErr w:type="spellEnd"/>
      <w:r>
        <w:rPr>
          <w:b/>
          <w:bCs/>
        </w:rPr>
        <w:t xml:space="preserve"> </w:t>
      </w:r>
      <w:proofErr w:type="spellStart"/>
      <w:r>
        <w:rPr>
          <w:b/>
          <w:bCs/>
        </w:rPr>
        <w:t>posameznih</w:t>
      </w:r>
      <w:proofErr w:type="spellEnd"/>
      <w:r>
        <w:rPr>
          <w:b/>
          <w:bCs/>
        </w:rPr>
        <w:t xml:space="preserve"> </w:t>
      </w:r>
      <w:proofErr w:type="spellStart"/>
      <w:r>
        <w:rPr>
          <w:b/>
          <w:bCs/>
        </w:rPr>
        <w:t>delov</w:t>
      </w:r>
      <w:proofErr w:type="spellEnd"/>
      <w:r>
        <w:rPr>
          <w:b/>
          <w:bCs/>
        </w:rPr>
        <w:t xml:space="preserve"> </w:t>
      </w:r>
      <w:proofErr w:type="spellStart"/>
      <w:r>
        <w:rPr>
          <w:b/>
          <w:bCs/>
        </w:rPr>
        <w:t>programa</w:t>
      </w:r>
      <w:proofErr w:type="spellEnd"/>
      <w:r w:rsidR="00E40005">
        <w:rPr>
          <w:b/>
          <w:bCs/>
        </w:rPr>
        <w:tab/>
      </w:r>
      <w:r w:rsidR="00E40005">
        <w:rPr>
          <w:b/>
          <w:bCs/>
        </w:rPr>
        <w:tab/>
      </w:r>
      <w:r w:rsidR="00E40005">
        <w:rPr>
          <w:b/>
          <w:bCs/>
        </w:rPr>
        <w:tab/>
      </w:r>
      <w:r w:rsidR="00E40005">
        <w:rPr>
          <w:b/>
          <w:bCs/>
        </w:rPr>
        <w:tab/>
        <w:t>16</w:t>
      </w:r>
    </w:p>
    <w:p w:rsidR="004F53BE" w:rsidRDefault="004F53BE" w:rsidP="00E01896">
      <w:pPr>
        <w:pStyle w:val="Odstavekseznama"/>
        <w:numPr>
          <w:ilvl w:val="0"/>
          <w:numId w:val="13"/>
        </w:numPr>
        <w:spacing w:line="360" w:lineRule="auto"/>
        <w:jc w:val="both"/>
        <w:rPr>
          <w:b/>
          <w:bCs/>
        </w:rPr>
      </w:pPr>
      <w:proofErr w:type="spellStart"/>
      <w:r>
        <w:rPr>
          <w:b/>
          <w:bCs/>
        </w:rPr>
        <w:t>Klasifikacija</w:t>
      </w:r>
      <w:proofErr w:type="spellEnd"/>
      <w:r>
        <w:rPr>
          <w:b/>
          <w:bCs/>
        </w:rPr>
        <w:t xml:space="preserve"> </w:t>
      </w:r>
      <w:proofErr w:type="spellStart"/>
      <w:r>
        <w:rPr>
          <w:b/>
          <w:bCs/>
        </w:rPr>
        <w:t>študijskega</w:t>
      </w:r>
      <w:proofErr w:type="spellEnd"/>
      <w:r>
        <w:rPr>
          <w:b/>
          <w:bCs/>
        </w:rPr>
        <w:t xml:space="preserve"> </w:t>
      </w:r>
      <w:proofErr w:type="spellStart"/>
      <w:r>
        <w:rPr>
          <w:b/>
          <w:bCs/>
        </w:rPr>
        <w:t>programa</w:t>
      </w:r>
      <w:proofErr w:type="spellEnd"/>
      <w:r w:rsidR="00C25433">
        <w:rPr>
          <w:b/>
          <w:bCs/>
        </w:rPr>
        <w:tab/>
      </w:r>
      <w:r w:rsidR="00C25433">
        <w:rPr>
          <w:b/>
          <w:bCs/>
        </w:rPr>
        <w:tab/>
      </w:r>
      <w:r w:rsidR="00C25433">
        <w:rPr>
          <w:b/>
          <w:bCs/>
        </w:rPr>
        <w:tab/>
      </w:r>
      <w:r w:rsidR="00C25433">
        <w:rPr>
          <w:b/>
          <w:bCs/>
        </w:rPr>
        <w:tab/>
      </w:r>
      <w:r w:rsidR="00C25433">
        <w:rPr>
          <w:b/>
          <w:bCs/>
        </w:rPr>
        <w:tab/>
      </w:r>
      <w:r w:rsidR="00C25433">
        <w:rPr>
          <w:b/>
          <w:bCs/>
        </w:rPr>
        <w:tab/>
        <w:t>16</w:t>
      </w:r>
    </w:p>
    <w:p w:rsidR="004F53BE" w:rsidRDefault="004F53BE" w:rsidP="00E01896">
      <w:pPr>
        <w:pStyle w:val="Odstavekseznama"/>
        <w:numPr>
          <w:ilvl w:val="0"/>
          <w:numId w:val="13"/>
        </w:numPr>
        <w:spacing w:line="360" w:lineRule="auto"/>
        <w:jc w:val="both"/>
        <w:rPr>
          <w:b/>
          <w:bCs/>
        </w:rPr>
      </w:pPr>
      <w:proofErr w:type="spellStart"/>
      <w:r>
        <w:rPr>
          <w:b/>
          <w:bCs/>
        </w:rPr>
        <w:t>Kvalifikacije</w:t>
      </w:r>
      <w:proofErr w:type="spellEnd"/>
      <w:r>
        <w:rPr>
          <w:b/>
          <w:bCs/>
        </w:rPr>
        <w:t xml:space="preserve"> </w:t>
      </w:r>
      <w:proofErr w:type="spellStart"/>
      <w:r>
        <w:rPr>
          <w:b/>
          <w:bCs/>
        </w:rPr>
        <w:t>študijskega</w:t>
      </w:r>
      <w:proofErr w:type="spellEnd"/>
      <w:r>
        <w:rPr>
          <w:b/>
          <w:bCs/>
        </w:rPr>
        <w:t xml:space="preserve"> </w:t>
      </w:r>
      <w:proofErr w:type="spellStart"/>
      <w:r>
        <w:rPr>
          <w:b/>
          <w:bCs/>
        </w:rPr>
        <w:t>programa</w:t>
      </w:r>
      <w:proofErr w:type="spellEnd"/>
      <w:r w:rsidR="00C25433">
        <w:rPr>
          <w:b/>
          <w:bCs/>
        </w:rPr>
        <w:tab/>
      </w:r>
      <w:r w:rsidR="00C25433">
        <w:rPr>
          <w:b/>
          <w:bCs/>
        </w:rPr>
        <w:tab/>
      </w:r>
      <w:r w:rsidR="00C25433">
        <w:rPr>
          <w:b/>
          <w:bCs/>
        </w:rPr>
        <w:tab/>
      </w:r>
      <w:r w:rsidR="00C25433">
        <w:rPr>
          <w:b/>
          <w:bCs/>
        </w:rPr>
        <w:tab/>
      </w:r>
      <w:r w:rsidR="00C25433">
        <w:rPr>
          <w:b/>
          <w:bCs/>
        </w:rPr>
        <w:tab/>
      </w:r>
      <w:r w:rsidR="00C25433">
        <w:rPr>
          <w:b/>
          <w:bCs/>
        </w:rPr>
        <w:tab/>
        <w:t>16</w:t>
      </w:r>
    </w:p>
    <w:p w:rsidR="00F107BE" w:rsidRDefault="00F107BE" w:rsidP="00E01896">
      <w:pPr>
        <w:pStyle w:val="Odstavekseznama"/>
        <w:numPr>
          <w:ilvl w:val="0"/>
          <w:numId w:val="13"/>
        </w:numPr>
        <w:spacing w:line="360" w:lineRule="auto"/>
        <w:jc w:val="both"/>
        <w:rPr>
          <w:b/>
          <w:bCs/>
        </w:rPr>
      </w:pPr>
      <w:proofErr w:type="spellStart"/>
      <w:r>
        <w:rPr>
          <w:b/>
          <w:bCs/>
        </w:rPr>
        <w:t>Strokovni</w:t>
      </w:r>
      <w:proofErr w:type="spellEnd"/>
      <w:r>
        <w:rPr>
          <w:b/>
          <w:bCs/>
        </w:rPr>
        <w:t xml:space="preserve"> </w:t>
      </w:r>
      <w:proofErr w:type="spellStart"/>
      <w:r>
        <w:rPr>
          <w:b/>
          <w:bCs/>
        </w:rPr>
        <w:t>naslov</w:t>
      </w:r>
      <w:proofErr w:type="spellEnd"/>
      <w:r>
        <w:rPr>
          <w:b/>
          <w:bCs/>
        </w:rPr>
        <w:t xml:space="preserve"> </w:t>
      </w:r>
      <w:r w:rsidR="00E40005">
        <w:rPr>
          <w:b/>
          <w:bCs/>
        </w:rPr>
        <w:tab/>
      </w:r>
      <w:r w:rsidR="00E40005">
        <w:rPr>
          <w:b/>
          <w:bCs/>
        </w:rPr>
        <w:tab/>
      </w:r>
      <w:r w:rsidR="00E40005">
        <w:rPr>
          <w:b/>
          <w:bCs/>
        </w:rPr>
        <w:tab/>
      </w:r>
      <w:r w:rsidR="00E40005">
        <w:rPr>
          <w:b/>
          <w:bCs/>
        </w:rPr>
        <w:tab/>
      </w:r>
      <w:r w:rsidR="00E40005">
        <w:rPr>
          <w:b/>
          <w:bCs/>
        </w:rPr>
        <w:tab/>
      </w:r>
      <w:r w:rsidR="00E40005">
        <w:rPr>
          <w:b/>
          <w:bCs/>
        </w:rPr>
        <w:tab/>
      </w:r>
      <w:r w:rsidR="00E40005">
        <w:rPr>
          <w:b/>
          <w:bCs/>
        </w:rPr>
        <w:tab/>
      </w:r>
      <w:r w:rsidR="00E40005">
        <w:rPr>
          <w:b/>
          <w:bCs/>
        </w:rPr>
        <w:tab/>
      </w:r>
      <w:r w:rsidR="00E40005">
        <w:rPr>
          <w:b/>
          <w:bCs/>
        </w:rPr>
        <w:tab/>
        <w:t>16</w:t>
      </w:r>
    </w:p>
    <w:p w:rsidR="00F107BE" w:rsidRDefault="00F107BE" w:rsidP="00E01896">
      <w:pPr>
        <w:pStyle w:val="Odstavekseznama"/>
        <w:numPr>
          <w:ilvl w:val="0"/>
          <w:numId w:val="13"/>
        </w:numPr>
        <w:spacing w:line="360" w:lineRule="auto"/>
        <w:jc w:val="both"/>
        <w:rPr>
          <w:b/>
          <w:bCs/>
        </w:rPr>
      </w:pPr>
      <w:proofErr w:type="spellStart"/>
      <w:r>
        <w:rPr>
          <w:b/>
          <w:bCs/>
        </w:rPr>
        <w:t>Zaposlitvene</w:t>
      </w:r>
      <w:proofErr w:type="spellEnd"/>
      <w:r>
        <w:rPr>
          <w:b/>
          <w:bCs/>
        </w:rPr>
        <w:t xml:space="preserve"> </w:t>
      </w:r>
      <w:proofErr w:type="spellStart"/>
      <w:r>
        <w:rPr>
          <w:b/>
          <w:bCs/>
        </w:rPr>
        <w:t>možnosti</w:t>
      </w:r>
      <w:proofErr w:type="spellEnd"/>
      <w:r>
        <w:rPr>
          <w:b/>
          <w:bCs/>
        </w:rPr>
        <w:t xml:space="preserve"> </w:t>
      </w:r>
      <w:proofErr w:type="spellStart"/>
      <w:r>
        <w:rPr>
          <w:b/>
          <w:bCs/>
        </w:rPr>
        <w:t>diplomantov</w:t>
      </w:r>
      <w:proofErr w:type="spellEnd"/>
      <w:r w:rsidR="00E40005">
        <w:rPr>
          <w:b/>
          <w:bCs/>
        </w:rPr>
        <w:tab/>
      </w:r>
      <w:r w:rsidR="00E40005">
        <w:rPr>
          <w:b/>
          <w:bCs/>
        </w:rPr>
        <w:tab/>
      </w:r>
      <w:r w:rsidR="00E40005">
        <w:rPr>
          <w:b/>
          <w:bCs/>
        </w:rPr>
        <w:tab/>
      </w:r>
      <w:r w:rsidR="00E40005">
        <w:rPr>
          <w:b/>
          <w:bCs/>
        </w:rPr>
        <w:tab/>
      </w:r>
      <w:r w:rsidR="00E40005">
        <w:rPr>
          <w:b/>
          <w:bCs/>
        </w:rPr>
        <w:tab/>
      </w:r>
      <w:r w:rsidR="00E40005">
        <w:rPr>
          <w:b/>
          <w:bCs/>
        </w:rPr>
        <w:tab/>
        <w:t>1</w:t>
      </w:r>
      <w:r w:rsidR="00C25433">
        <w:rPr>
          <w:b/>
          <w:bCs/>
        </w:rPr>
        <w:t>7</w:t>
      </w:r>
    </w:p>
    <w:p w:rsidR="00F107BE" w:rsidRPr="00F107BE" w:rsidRDefault="00F107BE" w:rsidP="00F107BE">
      <w:pPr>
        <w:spacing w:line="360" w:lineRule="auto"/>
        <w:jc w:val="both"/>
        <w:rPr>
          <w:b/>
          <w:bCs/>
          <w:color w:val="000000"/>
        </w:rPr>
      </w:pPr>
    </w:p>
    <w:p w:rsidR="00F107BE" w:rsidRPr="00F107BE" w:rsidRDefault="0017270F" w:rsidP="00E01896">
      <w:pPr>
        <w:pStyle w:val="Odstavekseznama"/>
        <w:numPr>
          <w:ilvl w:val="0"/>
          <w:numId w:val="13"/>
        </w:numPr>
        <w:spacing w:line="360" w:lineRule="auto"/>
        <w:jc w:val="both"/>
        <w:rPr>
          <w:b/>
          <w:bCs/>
          <w:color w:val="000000"/>
          <w:lang w:val="de-DE"/>
        </w:rPr>
      </w:pPr>
      <w:r w:rsidRPr="00115BA9">
        <w:br w:type="page"/>
      </w:r>
    </w:p>
    <w:p w:rsidR="00E15E57" w:rsidRPr="00E50C16" w:rsidRDefault="006F042A" w:rsidP="006F042A">
      <w:pPr>
        <w:pStyle w:val="naslovslog"/>
        <w:numPr>
          <w:ilvl w:val="0"/>
          <w:numId w:val="0"/>
        </w:numPr>
      </w:pPr>
      <w:r w:rsidRPr="00E50C16">
        <w:lastRenderedPageBreak/>
        <w:t xml:space="preserve">1. </w:t>
      </w:r>
      <w:r w:rsidR="00E50C16" w:rsidRPr="00E50C16">
        <w:rPr>
          <w:bCs w:val="0"/>
        </w:rPr>
        <w:t>Podatki o študijskem programu</w:t>
      </w:r>
      <w:r w:rsidR="00E50C16" w:rsidRPr="00E50C16">
        <w:rPr>
          <w:bCs w:val="0"/>
        </w:rPr>
        <w:tab/>
      </w:r>
    </w:p>
    <w:p w:rsidR="00E15E57" w:rsidRPr="002413F4" w:rsidRDefault="00E15E57" w:rsidP="00E15E57">
      <w:pPr>
        <w:pStyle w:val="Default"/>
        <w:ind w:left="720"/>
        <w:rPr>
          <w:rFonts w:ascii="Times New Roman" w:hAnsi="Times New Roman" w:cs="Times New Roman"/>
          <w:sz w:val="23"/>
          <w:szCs w:val="23"/>
        </w:rPr>
      </w:pPr>
    </w:p>
    <w:p w:rsidR="00E15E57" w:rsidRPr="002413F4" w:rsidRDefault="00E15E57" w:rsidP="00E15E57">
      <w:pPr>
        <w:pStyle w:val="Default"/>
        <w:rPr>
          <w:rFonts w:ascii="Times New Roman" w:hAnsi="Times New Roman" w:cs="Times New Roman"/>
          <w:sz w:val="23"/>
          <w:szCs w:val="23"/>
        </w:rPr>
      </w:pPr>
      <w:r w:rsidRPr="002413F4">
        <w:rPr>
          <w:rFonts w:ascii="Times New Roman" w:hAnsi="Times New Roman" w:cs="Times New Roman"/>
          <w:sz w:val="23"/>
          <w:szCs w:val="23"/>
        </w:rPr>
        <w:t xml:space="preserve">Drugostopenjski enopredmetni pedagoški študijski program </w:t>
      </w:r>
      <w:r w:rsidR="007A32B9" w:rsidRPr="007A32B9">
        <w:rPr>
          <w:rFonts w:ascii="Times New Roman" w:hAnsi="Times New Roman" w:cs="Times New Roman"/>
          <w:i/>
          <w:iCs/>
          <w:sz w:val="23"/>
          <w:szCs w:val="23"/>
        </w:rPr>
        <w:t xml:space="preserve">Nemščina </w:t>
      </w:r>
      <w:r w:rsidRPr="002413F4">
        <w:rPr>
          <w:rFonts w:ascii="Times New Roman" w:hAnsi="Times New Roman" w:cs="Times New Roman"/>
          <w:sz w:val="23"/>
          <w:szCs w:val="23"/>
        </w:rPr>
        <w:t xml:space="preserve">traja 2 leti (4 semestre) in obsega skupaj 120 kreditnih točk. </w:t>
      </w:r>
    </w:p>
    <w:p w:rsidR="00E15E57" w:rsidRPr="002413F4" w:rsidRDefault="00E15E57" w:rsidP="00E15E57">
      <w:pPr>
        <w:pStyle w:val="Default"/>
        <w:rPr>
          <w:rFonts w:ascii="Times New Roman" w:hAnsi="Times New Roman" w:cs="Times New Roman"/>
          <w:sz w:val="23"/>
          <w:szCs w:val="23"/>
        </w:rPr>
      </w:pPr>
    </w:p>
    <w:p w:rsidR="00E15E57" w:rsidRPr="002413F4" w:rsidRDefault="00E15E57" w:rsidP="00E15E57">
      <w:pPr>
        <w:pStyle w:val="Default"/>
        <w:rPr>
          <w:rFonts w:ascii="Times New Roman" w:hAnsi="Times New Roman" w:cs="Times New Roman"/>
          <w:sz w:val="23"/>
          <w:szCs w:val="23"/>
        </w:rPr>
      </w:pPr>
      <w:r w:rsidRPr="002413F4">
        <w:rPr>
          <w:rFonts w:ascii="Times New Roman" w:hAnsi="Times New Roman" w:cs="Times New Roman"/>
          <w:sz w:val="23"/>
          <w:szCs w:val="23"/>
        </w:rPr>
        <w:t xml:space="preserve">Naslov po končanem drugostopenjskem pedagoškem programu </w:t>
      </w:r>
      <w:r w:rsidR="007A32B9" w:rsidRPr="007A32B9">
        <w:rPr>
          <w:rFonts w:ascii="Times New Roman" w:hAnsi="Times New Roman" w:cs="Times New Roman"/>
          <w:i/>
          <w:iCs/>
          <w:sz w:val="23"/>
          <w:szCs w:val="23"/>
        </w:rPr>
        <w:t>Nemščina</w:t>
      </w:r>
      <w:r w:rsidRPr="002413F4">
        <w:rPr>
          <w:rFonts w:ascii="Times New Roman" w:hAnsi="Times New Roman" w:cs="Times New Roman"/>
          <w:sz w:val="23"/>
          <w:szCs w:val="23"/>
        </w:rPr>
        <w:t xml:space="preserve">: </w:t>
      </w:r>
    </w:p>
    <w:p w:rsidR="00E15E57" w:rsidRPr="002413F4" w:rsidRDefault="00E15E57" w:rsidP="00E15E57">
      <w:pPr>
        <w:pStyle w:val="Default"/>
        <w:rPr>
          <w:rFonts w:ascii="Times New Roman" w:hAnsi="Times New Roman" w:cs="Times New Roman"/>
          <w:sz w:val="23"/>
          <w:szCs w:val="23"/>
        </w:rPr>
      </w:pPr>
    </w:p>
    <w:p w:rsidR="00E15E57" w:rsidRPr="002413F4" w:rsidRDefault="00E15E57" w:rsidP="00E15E57">
      <w:pPr>
        <w:pStyle w:val="Default"/>
        <w:ind w:left="1416"/>
        <w:rPr>
          <w:rFonts w:ascii="Times New Roman" w:hAnsi="Times New Roman" w:cs="Times New Roman"/>
          <w:sz w:val="23"/>
          <w:szCs w:val="23"/>
        </w:rPr>
      </w:pPr>
      <w:r w:rsidRPr="002413F4">
        <w:rPr>
          <w:rFonts w:ascii="Times New Roman" w:hAnsi="Times New Roman" w:cs="Times New Roman"/>
          <w:sz w:val="23"/>
          <w:szCs w:val="23"/>
        </w:rPr>
        <w:t xml:space="preserve">Magister profesor oz. magistrica profesorica nemščine </w:t>
      </w:r>
    </w:p>
    <w:p w:rsidR="00E15E57" w:rsidRPr="002413F4" w:rsidRDefault="00E15E57" w:rsidP="00E15E57">
      <w:pPr>
        <w:pStyle w:val="Default"/>
        <w:rPr>
          <w:rFonts w:ascii="Times New Roman" w:hAnsi="Times New Roman" w:cs="Times New Roman"/>
          <w:sz w:val="23"/>
          <w:szCs w:val="23"/>
        </w:rPr>
      </w:pPr>
    </w:p>
    <w:p w:rsidR="00E15E57" w:rsidRPr="002413F4" w:rsidRDefault="00E15E57" w:rsidP="00E15E57">
      <w:pPr>
        <w:pStyle w:val="Default"/>
        <w:rPr>
          <w:rFonts w:ascii="Times New Roman" w:hAnsi="Times New Roman" w:cs="Times New Roman"/>
          <w:sz w:val="23"/>
          <w:szCs w:val="23"/>
        </w:rPr>
      </w:pPr>
    </w:p>
    <w:p w:rsidR="00E15E57" w:rsidRPr="002413F4" w:rsidRDefault="006F042A" w:rsidP="006F042A">
      <w:pPr>
        <w:pStyle w:val="naslovslog"/>
        <w:numPr>
          <w:ilvl w:val="0"/>
          <w:numId w:val="0"/>
        </w:numPr>
      </w:pPr>
      <w:r>
        <w:t xml:space="preserve">2. </w:t>
      </w:r>
      <w:r w:rsidR="00E15E57" w:rsidRPr="002413F4">
        <w:t xml:space="preserve">Opredelitev temeljnih ciljev programa oz. splošnih in </w:t>
      </w:r>
      <w:proofErr w:type="spellStart"/>
      <w:r w:rsidR="00E15E57" w:rsidRPr="002413F4">
        <w:t>predmetnospecifičnih</w:t>
      </w:r>
      <w:proofErr w:type="spellEnd"/>
      <w:r w:rsidR="00E15E57" w:rsidRPr="002413F4">
        <w:t xml:space="preserve"> kompetenc </w:t>
      </w:r>
    </w:p>
    <w:p w:rsidR="00E15E57" w:rsidRPr="002413F4" w:rsidRDefault="00E15E57" w:rsidP="00E15E57">
      <w:pPr>
        <w:pStyle w:val="Default"/>
        <w:ind w:left="720"/>
        <w:rPr>
          <w:rFonts w:ascii="Times New Roman" w:hAnsi="Times New Roman" w:cs="Times New Roman"/>
          <w:sz w:val="23"/>
          <w:szCs w:val="23"/>
        </w:rPr>
      </w:pPr>
    </w:p>
    <w:p w:rsidR="00E15E57" w:rsidRPr="002413F4" w:rsidRDefault="00E15E57" w:rsidP="00E15E57">
      <w:pPr>
        <w:jc w:val="both"/>
        <w:rPr>
          <w:i/>
          <w:lang w:val="sl-SI"/>
        </w:rPr>
      </w:pPr>
      <w:r w:rsidRPr="002413F4">
        <w:rPr>
          <w:rStyle w:val="podnaslovslogZnak"/>
          <w:rFonts w:cs="Times New Roman"/>
          <w:lang w:val="sl-SI"/>
        </w:rPr>
        <w:t>Temeljni cilji programa</w:t>
      </w:r>
      <w:r w:rsidRPr="002413F4">
        <w:rPr>
          <w:i/>
          <w:lang w:val="sl-SI"/>
        </w:rPr>
        <w:t xml:space="preserve">: </w:t>
      </w:r>
    </w:p>
    <w:p w:rsidR="00DA0A31" w:rsidRPr="002413F4" w:rsidRDefault="00DA0A31" w:rsidP="00E15E57">
      <w:pPr>
        <w:jc w:val="both"/>
        <w:rPr>
          <w:lang w:val="sl-SI"/>
        </w:rPr>
      </w:pPr>
    </w:p>
    <w:p w:rsidR="00E15E57" w:rsidRPr="002413F4" w:rsidRDefault="00E15E57" w:rsidP="00E15E57">
      <w:pPr>
        <w:jc w:val="both"/>
        <w:rPr>
          <w:lang w:val="sl-SI"/>
        </w:rPr>
      </w:pPr>
      <w:r w:rsidRPr="002413F4">
        <w:rPr>
          <w:lang w:val="sl-SI"/>
        </w:rPr>
        <w:t>Diplomanti in diplomantke magistrskega drugostopenjskega pedagoškega programa Nemščina pridobijo kvalitetno družboslovno in humanistično izobrazbo s področja nemškega jezika in književnosti, s poudarkom na vzgojno-izobraževalnih vedah. Program študentom in študentkam omogoča:</w:t>
      </w:r>
    </w:p>
    <w:p w:rsidR="00E15E57" w:rsidRPr="002413F4" w:rsidRDefault="00E15E57" w:rsidP="00E15E57">
      <w:pPr>
        <w:ind w:left="360"/>
        <w:jc w:val="both"/>
        <w:rPr>
          <w:lang w:val="sl-SI"/>
        </w:rPr>
      </w:pPr>
    </w:p>
    <w:p w:rsidR="00E15E57" w:rsidRPr="002413F4" w:rsidRDefault="00E15E57" w:rsidP="00E15E57">
      <w:pPr>
        <w:numPr>
          <w:ilvl w:val="0"/>
          <w:numId w:val="2"/>
        </w:numPr>
        <w:jc w:val="both"/>
        <w:rPr>
          <w:lang w:val="sl-SI"/>
        </w:rPr>
      </w:pPr>
      <w:r w:rsidRPr="002413F4">
        <w:rPr>
          <w:lang w:val="sl-SI"/>
        </w:rPr>
        <w:t>uvajanje v širok spekter</w:t>
      </w:r>
      <w:r w:rsidR="0084090E">
        <w:rPr>
          <w:lang w:val="sl-SI"/>
        </w:rPr>
        <w:t xml:space="preserve"> </w:t>
      </w:r>
      <w:r w:rsidRPr="002413F4">
        <w:rPr>
          <w:lang w:val="sl-SI"/>
        </w:rPr>
        <w:t>intelektualnih virov, spoznavanje paradigem in orientacij, različnih disciplin in ved, ki so pomembne za razumevanje in praktično ravnanje v različnih izobraževalnih kontekstih in na različnih šolskih stopnjah;</w:t>
      </w:r>
    </w:p>
    <w:p w:rsidR="00E15E57" w:rsidRPr="002413F4" w:rsidRDefault="00E15E57" w:rsidP="00E15E57">
      <w:pPr>
        <w:numPr>
          <w:ilvl w:val="0"/>
          <w:numId w:val="2"/>
        </w:numPr>
        <w:jc w:val="both"/>
        <w:rPr>
          <w:lang w:val="sl-SI"/>
        </w:rPr>
      </w:pPr>
      <w:r w:rsidRPr="002413F4">
        <w:rPr>
          <w:lang w:val="sl-SI"/>
        </w:rPr>
        <w:t>kompetenten vstop v delo, samostojnost in iniciativnost pri odločanju ter vodenju najzahtevnejših del v različnih dejavnostih šole,</w:t>
      </w:r>
      <w:r w:rsidR="0084090E">
        <w:rPr>
          <w:lang w:val="sl-SI"/>
        </w:rPr>
        <w:t xml:space="preserve"> </w:t>
      </w:r>
      <w:r w:rsidRPr="002413F4">
        <w:rPr>
          <w:lang w:val="sl-SI"/>
        </w:rPr>
        <w:t xml:space="preserve">v pouku in drugih oblikah dela v šoli ter v ustreznih </w:t>
      </w:r>
      <w:proofErr w:type="spellStart"/>
      <w:r w:rsidRPr="002413F4">
        <w:rPr>
          <w:lang w:val="sl-SI"/>
        </w:rPr>
        <w:t>izvenšolskih</w:t>
      </w:r>
      <w:proofErr w:type="spellEnd"/>
      <w:r w:rsidRPr="002413F4">
        <w:rPr>
          <w:lang w:val="sl-SI"/>
        </w:rPr>
        <w:t xml:space="preserve"> dejavnostih, v različnih oblikah izobraževanja in delovanja na področju kulture;</w:t>
      </w:r>
    </w:p>
    <w:p w:rsidR="00E15E57" w:rsidRPr="002413F4" w:rsidRDefault="00E15E57" w:rsidP="00E15E57">
      <w:pPr>
        <w:numPr>
          <w:ilvl w:val="0"/>
          <w:numId w:val="2"/>
        </w:numPr>
        <w:jc w:val="both"/>
        <w:rPr>
          <w:lang w:val="sl-SI"/>
        </w:rPr>
      </w:pPr>
      <w:r w:rsidRPr="002413F4">
        <w:rPr>
          <w:lang w:val="sl-SI"/>
        </w:rPr>
        <w:t>razvijanje načinov razmišljanja in delovanja, ki so značilni za znanstveno zasnovano poučevanje in učenje ter za uvajanje v sodobno znanstveno mišljenje in znanstvene prakse;</w:t>
      </w:r>
    </w:p>
    <w:p w:rsidR="00E15E57" w:rsidRPr="002413F4" w:rsidRDefault="00E15E57" w:rsidP="00E15E57">
      <w:pPr>
        <w:numPr>
          <w:ilvl w:val="0"/>
          <w:numId w:val="2"/>
        </w:numPr>
        <w:jc w:val="both"/>
        <w:rPr>
          <w:lang w:val="sl-SI"/>
        </w:rPr>
      </w:pPr>
      <w:r w:rsidRPr="002413F4">
        <w:rPr>
          <w:lang w:val="sl-SI"/>
        </w:rPr>
        <w:t>razvijanje socialno-etične refleksivnosti, zavezanosti profesionalni etiki in razvijanje strokovne kritičnosti in odgovornosti v delu z ljudmi, v sodelovanju v skupnosti in delu z informacijami,</w:t>
      </w:r>
    </w:p>
    <w:p w:rsidR="00E15E57" w:rsidRPr="002413F4" w:rsidRDefault="00E15E57" w:rsidP="00E15E57">
      <w:pPr>
        <w:numPr>
          <w:ilvl w:val="0"/>
          <w:numId w:val="2"/>
        </w:numPr>
        <w:jc w:val="both"/>
        <w:rPr>
          <w:lang w:val="sl-SI"/>
        </w:rPr>
      </w:pPr>
      <w:r w:rsidRPr="002413F4">
        <w:rPr>
          <w:lang w:val="sl-SI"/>
        </w:rPr>
        <w:t>usposobljenost in pripravljenost za profesionalno samorefleksijo ter za analiziranje kompleksnih situacij v poučevanju in učenju ter usposobljenost za posodabljanje, evalvacijo in samoevalvacijo delovnih procesov z uporabo znanstvenih sredstev</w:t>
      </w:r>
    </w:p>
    <w:p w:rsidR="00E15E57" w:rsidRPr="002413F4" w:rsidRDefault="00E15E57" w:rsidP="00E15E57">
      <w:pPr>
        <w:rPr>
          <w:lang w:val="sl-SI"/>
        </w:rPr>
      </w:pPr>
    </w:p>
    <w:p w:rsidR="00E15E57" w:rsidRPr="002413F4" w:rsidRDefault="00E15E57" w:rsidP="00E15E57">
      <w:pPr>
        <w:rPr>
          <w:i/>
          <w:lang w:val="sl-SI"/>
        </w:rPr>
      </w:pPr>
      <w:r w:rsidRPr="002413F4">
        <w:rPr>
          <w:rStyle w:val="podnaslovslogZnak"/>
          <w:rFonts w:cs="Times New Roman"/>
          <w:lang w:val="sl-SI"/>
        </w:rPr>
        <w:t>Splošne kompetence programa</w:t>
      </w:r>
      <w:r w:rsidRPr="002413F4">
        <w:rPr>
          <w:i/>
          <w:lang w:val="sl-SI"/>
        </w:rPr>
        <w:t>:</w:t>
      </w:r>
    </w:p>
    <w:p w:rsidR="00E15E57" w:rsidRPr="002413F4" w:rsidRDefault="00E15E57" w:rsidP="00E15E57">
      <w:pPr>
        <w:rPr>
          <w:i/>
          <w:lang w:val="sl-SI"/>
        </w:rPr>
      </w:pPr>
    </w:p>
    <w:p w:rsidR="00E15E57" w:rsidRPr="002413F4" w:rsidRDefault="00E15E57" w:rsidP="00E15E57">
      <w:pPr>
        <w:jc w:val="both"/>
        <w:rPr>
          <w:lang w:val="sl-SI"/>
        </w:rPr>
      </w:pPr>
      <w:r w:rsidRPr="002413F4">
        <w:rPr>
          <w:lang w:val="sl-SI"/>
        </w:rPr>
        <w:t>Diplomanti in diplomantke pedagoškega drugostopenjskega programa Nemščina si pridobijo naslednje splošne kompetence:</w:t>
      </w:r>
    </w:p>
    <w:p w:rsidR="00E15E57" w:rsidRPr="002413F4" w:rsidRDefault="00E15E57" w:rsidP="00E15E57">
      <w:pPr>
        <w:jc w:val="both"/>
        <w:rPr>
          <w:lang w:val="sl-SI"/>
        </w:rPr>
      </w:pPr>
      <w:r w:rsidRPr="002413F4">
        <w:rPr>
          <w:lang w:val="sl-SI"/>
        </w:rPr>
        <w:t>•</w:t>
      </w:r>
      <w:r w:rsidRPr="002413F4">
        <w:rPr>
          <w:lang w:val="sl-SI"/>
        </w:rPr>
        <w:tab/>
        <w:t>razmišljajo logično, abstraktno, analitično in sintetično;</w:t>
      </w:r>
    </w:p>
    <w:p w:rsidR="00E15E57" w:rsidRPr="002413F4" w:rsidRDefault="00E15E57" w:rsidP="00E15E57">
      <w:pPr>
        <w:ind w:left="720" w:hanging="720"/>
        <w:jc w:val="both"/>
        <w:rPr>
          <w:lang w:val="sl-SI"/>
        </w:rPr>
      </w:pPr>
      <w:r w:rsidRPr="002413F4">
        <w:rPr>
          <w:lang w:val="sl-SI"/>
        </w:rPr>
        <w:t>•</w:t>
      </w:r>
      <w:r w:rsidRPr="002413F4">
        <w:rPr>
          <w:lang w:val="sl-SI"/>
        </w:rPr>
        <w:tab/>
        <w:t>strokovno znanje izražajo v pisni in ustni obliki in ga kritično reflektirajo in vrednotijo;</w:t>
      </w:r>
    </w:p>
    <w:p w:rsidR="00E15E57" w:rsidRPr="002413F4" w:rsidRDefault="00E15E57" w:rsidP="00E15E57">
      <w:pPr>
        <w:jc w:val="both"/>
        <w:rPr>
          <w:lang w:val="sl-SI"/>
        </w:rPr>
      </w:pPr>
      <w:r w:rsidRPr="002413F4">
        <w:rPr>
          <w:lang w:val="sl-SI"/>
        </w:rPr>
        <w:t>•</w:t>
      </w:r>
      <w:r w:rsidRPr="002413F4">
        <w:rPr>
          <w:lang w:val="sl-SI"/>
        </w:rPr>
        <w:tab/>
        <w:t xml:space="preserve">usvojena znanja kompetentno in suvereno prenašajo v prakso; </w:t>
      </w:r>
    </w:p>
    <w:p w:rsidR="00E15E57" w:rsidRPr="002413F4" w:rsidRDefault="00E15E57" w:rsidP="00E15E57">
      <w:pPr>
        <w:ind w:left="720" w:hanging="720"/>
        <w:jc w:val="both"/>
        <w:rPr>
          <w:lang w:val="sl-SI"/>
        </w:rPr>
      </w:pPr>
      <w:r w:rsidRPr="002413F4">
        <w:rPr>
          <w:lang w:val="sl-SI"/>
        </w:rPr>
        <w:t>•</w:t>
      </w:r>
      <w:r w:rsidRPr="002413F4">
        <w:rPr>
          <w:lang w:val="sl-SI"/>
        </w:rPr>
        <w:tab/>
        <w:t>pridobljena znanja in usposobljenosti povezuj</w:t>
      </w:r>
      <w:r w:rsidR="0084090E">
        <w:rPr>
          <w:lang w:val="sl-SI"/>
        </w:rPr>
        <w:t xml:space="preserve">ejo z različnimi področji, jih </w:t>
      </w:r>
      <w:r w:rsidRPr="002413F4">
        <w:rPr>
          <w:lang w:val="sl-SI"/>
        </w:rPr>
        <w:t>samostojno poglabljajo in izpopolnjujejo;</w:t>
      </w:r>
    </w:p>
    <w:p w:rsidR="00E15E57" w:rsidRPr="002413F4" w:rsidRDefault="00E15E57" w:rsidP="00E15E57">
      <w:pPr>
        <w:jc w:val="both"/>
        <w:rPr>
          <w:lang w:val="sl-SI"/>
        </w:rPr>
      </w:pPr>
      <w:r w:rsidRPr="002413F4">
        <w:rPr>
          <w:lang w:val="sl-SI"/>
        </w:rPr>
        <w:t>•</w:t>
      </w:r>
      <w:r w:rsidRPr="002413F4">
        <w:rPr>
          <w:lang w:val="sl-SI"/>
        </w:rPr>
        <w:tab/>
        <w:t xml:space="preserve">informacije ustrezno </w:t>
      </w:r>
      <w:proofErr w:type="spellStart"/>
      <w:r w:rsidRPr="002413F4">
        <w:rPr>
          <w:lang w:val="sl-SI"/>
        </w:rPr>
        <w:t>kontekstualizirajo</w:t>
      </w:r>
      <w:proofErr w:type="spellEnd"/>
      <w:r w:rsidRPr="002413F4">
        <w:rPr>
          <w:lang w:val="sl-SI"/>
        </w:rPr>
        <w:t xml:space="preserve"> in samostojno nadgrajujejo;</w:t>
      </w:r>
    </w:p>
    <w:p w:rsidR="00E15E57" w:rsidRPr="002413F4" w:rsidRDefault="00E15E57" w:rsidP="00E15E57">
      <w:pPr>
        <w:ind w:left="720" w:hanging="720"/>
        <w:jc w:val="both"/>
        <w:rPr>
          <w:lang w:val="sl-SI"/>
        </w:rPr>
      </w:pPr>
      <w:r w:rsidRPr="002413F4">
        <w:rPr>
          <w:lang w:val="sl-SI"/>
        </w:rPr>
        <w:t>•</w:t>
      </w:r>
      <w:r w:rsidRPr="002413F4">
        <w:rPr>
          <w:lang w:val="sl-SI"/>
        </w:rPr>
        <w:tab/>
        <w:t xml:space="preserve">svoja znanja in sposobnosti prenašajo na druga problemska področja (sposobnost transferja) ter jih rešujejo </w:t>
      </w:r>
      <w:proofErr w:type="spellStart"/>
      <w:r w:rsidRPr="002413F4">
        <w:rPr>
          <w:lang w:val="sl-SI"/>
        </w:rPr>
        <w:t>intra</w:t>
      </w:r>
      <w:proofErr w:type="spellEnd"/>
      <w:r w:rsidRPr="002413F4">
        <w:rPr>
          <w:lang w:val="sl-SI"/>
        </w:rPr>
        <w:t>- in interdisciplinarno;</w:t>
      </w:r>
    </w:p>
    <w:p w:rsidR="00E15E57" w:rsidRPr="002413F4" w:rsidRDefault="00E15E57" w:rsidP="00E15E57">
      <w:pPr>
        <w:ind w:left="720" w:hanging="720"/>
        <w:jc w:val="both"/>
        <w:rPr>
          <w:lang w:val="sl-SI"/>
        </w:rPr>
      </w:pPr>
      <w:r w:rsidRPr="002413F4">
        <w:rPr>
          <w:lang w:val="sl-SI"/>
        </w:rPr>
        <w:lastRenderedPageBreak/>
        <w:t>•</w:t>
      </w:r>
      <w:r w:rsidRPr="002413F4">
        <w:rPr>
          <w:lang w:val="sl-SI"/>
        </w:rPr>
        <w:tab/>
        <w:t>zaznajo in inovativno rešujejo kompleksnejše probleme in konfliktne situacije ter se kompetentno in suvereno odločajo;</w:t>
      </w:r>
    </w:p>
    <w:p w:rsidR="00E15E57" w:rsidRPr="002413F4" w:rsidRDefault="00E15E57" w:rsidP="00E15E57">
      <w:pPr>
        <w:jc w:val="both"/>
        <w:rPr>
          <w:lang w:val="sl-SI"/>
        </w:rPr>
      </w:pPr>
      <w:r w:rsidRPr="002413F4">
        <w:rPr>
          <w:lang w:val="sl-SI"/>
        </w:rPr>
        <w:t>•</w:t>
      </w:r>
      <w:r w:rsidRPr="002413F4">
        <w:rPr>
          <w:lang w:val="sl-SI"/>
        </w:rPr>
        <w:tab/>
        <w:t>ustrezno se odzivajo na nove situacije ter ustvarjajo nove koncepte;</w:t>
      </w:r>
    </w:p>
    <w:p w:rsidR="00E15E57" w:rsidRPr="002413F4" w:rsidRDefault="00E15E57" w:rsidP="00E15E57">
      <w:pPr>
        <w:jc w:val="both"/>
        <w:rPr>
          <w:lang w:val="sl-SI"/>
        </w:rPr>
      </w:pPr>
      <w:r w:rsidRPr="002413F4">
        <w:rPr>
          <w:lang w:val="sl-SI"/>
        </w:rPr>
        <w:t>•</w:t>
      </w:r>
      <w:r w:rsidRPr="002413F4">
        <w:rPr>
          <w:lang w:val="sl-SI"/>
        </w:rPr>
        <w:tab/>
        <w:t xml:space="preserve">sposobni so refleksije in samorefleksije, kritičnega in celostnega razmišljanja; </w:t>
      </w:r>
    </w:p>
    <w:p w:rsidR="00E15E57" w:rsidRPr="002413F4" w:rsidRDefault="00E15E57" w:rsidP="00E15E57">
      <w:pPr>
        <w:jc w:val="both"/>
        <w:rPr>
          <w:lang w:val="sl-SI"/>
        </w:rPr>
      </w:pPr>
      <w:r w:rsidRPr="002413F4">
        <w:rPr>
          <w:lang w:val="sl-SI"/>
        </w:rPr>
        <w:t>•</w:t>
      </w:r>
      <w:r w:rsidRPr="002413F4">
        <w:rPr>
          <w:lang w:val="sl-SI"/>
        </w:rPr>
        <w:tab/>
        <w:t xml:space="preserve">samostojno iščejo nove vire znanja na strokovnem in znanstvenem področju; </w:t>
      </w:r>
    </w:p>
    <w:p w:rsidR="00E15E57" w:rsidRPr="002413F4" w:rsidRDefault="00E15E57" w:rsidP="00E15E57">
      <w:pPr>
        <w:ind w:left="720" w:hanging="720"/>
        <w:jc w:val="both"/>
        <w:rPr>
          <w:lang w:val="sl-SI"/>
        </w:rPr>
      </w:pPr>
      <w:r w:rsidRPr="002413F4">
        <w:rPr>
          <w:lang w:val="sl-SI"/>
        </w:rPr>
        <w:t>•</w:t>
      </w:r>
      <w:r w:rsidRPr="002413F4">
        <w:rPr>
          <w:lang w:val="sl-SI"/>
        </w:rPr>
        <w:tab/>
        <w:t xml:space="preserve">strokovno in učinkovito uporabljajo </w:t>
      </w:r>
      <w:proofErr w:type="spellStart"/>
      <w:r w:rsidRPr="002413F4">
        <w:rPr>
          <w:lang w:val="sl-SI"/>
        </w:rPr>
        <w:t>IKT</w:t>
      </w:r>
      <w:proofErr w:type="spellEnd"/>
      <w:r w:rsidRPr="002413F4">
        <w:rPr>
          <w:lang w:val="sl-SI"/>
        </w:rPr>
        <w:t xml:space="preserve"> pri iskanju, izbiranju, obdelavi, predstavitvi in posredovanju informacij;</w:t>
      </w:r>
    </w:p>
    <w:p w:rsidR="00E15E57" w:rsidRPr="002413F4" w:rsidRDefault="00E15E57" w:rsidP="00E15E57">
      <w:pPr>
        <w:ind w:left="720" w:hanging="720"/>
        <w:jc w:val="both"/>
        <w:rPr>
          <w:lang w:val="sl-SI"/>
        </w:rPr>
      </w:pPr>
      <w:r w:rsidRPr="002413F4">
        <w:rPr>
          <w:lang w:val="sl-SI"/>
        </w:rPr>
        <w:t>•</w:t>
      </w:r>
      <w:r w:rsidRPr="002413F4">
        <w:rPr>
          <w:lang w:val="sl-SI"/>
        </w:rPr>
        <w:tab/>
        <w:t>kompetentno sprejemajo mnenja drugih in se nanje suvereno ter argumentirano odzivajo;</w:t>
      </w:r>
    </w:p>
    <w:p w:rsidR="00E15E57" w:rsidRPr="002413F4" w:rsidRDefault="00E15E57" w:rsidP="00E15E57">
      <w:pPr>
        <w:ind w:left="720" w:hanging="720"/>
        <w:jc w:val="both"/>
        <w:rPr>
          <w:lang w:val="sl-SI"/>
        </w:rPr>
      </w:pPr>
      <w:r w:rsidRPr="002413F4">
        <w:rPr>
          <w:lang w:val="sl-SI"/>
        </w:rPr>
        <w:t>•</w:t>
      </w:r>
      <w:r w:rsidRPr="002413F4">
        <w:rPr>
          <w:lang w:val="sl-SI"/>
        </w:rPr>
        <w:tab/>
        <w:t>sposobni so oceniti lastne in tuje zmožnosti in sposobnosti ter delovati učinkovito in ekonomično;</w:t>
      </w:r>
    </w:p>
    <w:p w:rsidR="00E15E57" w:rsidRPr="002413F4" w:rsidRDefault="00E15E57" w:rsidP="00E15E57">
      <w:pPr>
        <w:ind w:left="720" w:hanging="720"/>
        <w:jc w:val="both"/>
        <w:rPr>
          <w:lang w:val="sl-SI"/>
        </w:rPr>
      </w:pPr>
      <w:r w:rsidRPr="002413F4">
        <w:rPr>
          <w:lang w:val="sl-SI"/>
        </w:rPr>
        <w:t>•</w:t>
      </w:r>
      <w:r w:rsidRPr="002413F4">
        <w:rPr>
          <w:lang w:val="sl-SI"/>
        </w:rPr>
        <w:tab/>
        <w:t>ocenjujejo in zagotavljajo kvaliteto lastnega dela ter zvišujejo standarde kakovosti v delovnem okolju;</w:t>
      </w:r>
    </w:p>
    <w:p w:rsidR="00E15E57" w:rsidRPr="002413F4" w:rsidRDefault="00E15E57" w:rsidP="00E15E57">
      <w:pPr>
        <w:jc w:val="both"/>
        <w:rPr>
          <w:lang w:val="sl-SI"/>
        </w:rPr>
      </w:pPr>
      <w:r w:rsidRPr="002413F4">
        <w:rPr>
          <w:lang w:val="sl-SI"/>
        </w:rPr>
        <w:t>•</w:t>
      </w:r>
      <w:r w:rsidRPr="002413F4">
        <w:rPr>
          <w:lang w:val="sl-SI"/>
        </w:rPr>
        <w:tab/>
        <w:t>kritično in poglobljeno spremljajo aktualno dogajanje v medijih;</w:t>
      </w:r>
    </w:p>
    <w:p w:rsidR="00E15E57" w:rsidRPr="002413F4" w:rsidRDefault="00E15E57" w:rsidP="00E15E57">
      <w:pPr>
        <w:jc w:val="both"/>
        <w:rPr>
          <w:lang w:val="sl-SI"/>
        </w:rPr>
      </w:pPr>
      <w:r w:rsidRPr="002413F4">
        <w:rPr>
          <w:lang w:val="sl-SI"/>
        </w:rPr>
        <w:t>•</w:t>
      </w:r>
      <w:r w:rsidRPr="002413F4">
        <w:rPr>
          <w:lang w:val="sl-SI"/>
        </w:rPr>
        <w:tab/>
        <w:t>sposobni so ustvarjalnega osmišljanja podatkov in sintetiziranja informacij;</w:t>
      </w:r>
    </w:p>
    <w:p w:rsidR="00E15E57" w:rsidRPr="002413F4" w:rsidRDefault="00E15E57" w:rsidP="00E15E57">
      <w:pPr>
        <w:jc w:val="both"/>
        <w:rPr>
          <w:lang w:val="sl-SI"/>
        </w:rPr>
      </w:pPr>
      <w:r w:rsidRPr="002413F4">
        <w:rPr>
          <w:lang w:val="sl-SI"/>
        </w:rPr>
        <w:t>•</w:t>
      </w:r>
      <w:r w:rsidRPr="002413F4">
        <w:rPr>
          <w:lang w:val="sl-SI"/>
        </w:rPr>
        <w:tab/>
        <w:t>sposobni so razvijati medkulturno komunikacijo v formalnih in neformalnih položajih.</w:t>
      </w:r>
    </w:p>
    <w:p w:rsidR="00E15E57" w:rsidRPr="002413F4" w:rsidRDefault="00E15E57" w:rsidP="00E15E57">
      <w:pPr>
        <w:jc w:val="both"/>
        <w:rPr>
          <w:lang w:val="sl-SI"/>
        </w:rPr>
      </w:pPr>
    </w:p>
    <w:p w:rsidR="00E15E57" w:rsidRPr="002413F4" w:rsidRDefault="00E15E57" w:rsidP="00E15E57">
      <w:pPr>
        <w:jc w:val="both"/>
        <w:rPr>
          <w:lang w:val="sl-SI"/>
        </w:rPr>
      </w:pPr>
      <w:r w:rsidRPr="002413F4">
        <w:rPr>
          <w:lang w:val="sl-SI"/>
        </w:rPr>
        <w:t xml:space="preserve">Poleg tega si diplomanti in diplomantke pridobijo naslednje </w:t>
      </w:r>
      <w:r w:rsidRPr="002413F4">
        <w:rPr>
          <w:b/>
          <w:lang w:val="sl-SI"/>
        </w:rPr>
        <w:t>splošne učiteljske kompetence</w:t>
      </w:r>
      <w:r w:rsidRPr="002413F4">
        <w:rPr>
          <w:lang w:val="sl-SI"/>
        </w:rPr>
        <w:t>:</w:t>
      </w:r>
    </w:p>
    <w:p w:rsidR="00E15E57" w:rsidRPr="002413F4" w:rsidRDefault="00E15E57" w:rsidP="00E15E57">
      <w:pPr>
        <w:jc w:val="both"/>
        <w:rPr>
          <w:lang w:val="sl-SI"/>
        </w:rPr>
      </w:pPr>
    </w:p>
    <w:p w:rsidR="00E15E57" w:rsidRPr="002413F4" w:rsidRDefault="00E15E57" w:rsidP="00E15E57">
      <w:pPr>
        <w:jc w:val="both"/>
        <w:rPr>
          <w:lang w:val="sl-SI"/>
        </w:rPr>
      </w:pPr>
      <w:r w:rsidRPr="002413F4">
        <w:rPr>
          <w:b/>
          <w:lang w:val="sl-SI"/>
        </w:rPr>
        <w:t>Učinkovito poučevanje</w:t>
      </w:r>
      <w:r w:rsidRPr="002413F4">
        <w:rPr>
          <w:lang w:val="sl-SI"/>
        </w:rPr>
        <w:t xml:space="preserve"> – diplomant / diplomantka</w:t>
      </w:r>
    </w:p>
    <w:p w:rsidR="00E15E57" w:rsidRPr="002413F4" w:rsidRDefault="00E15E57" w:rsidP="00E15E57">
      <w:pPr>
        <w:jc w:val="both"/>
        <w:rPr>
          <w:lang w:val="sl-SI"/>
        </w:rPr>
      </w:pPr>
    </w:p>
    <w:p w:rsidR="00E15E57" w:rsidRPr="002413F4" w:rsidRDefault="00E15E57" w:rsidP="00E15E57">
      <w:pPr>
        <w:ind w:left="720" w:hanging="720"/>
        <w:jc w:val="both"/>
        <w:rPr>
          <w:lang w:val="sl-SI"/>
        </w:rPr>
      </w:pPr>
      <w:r w:rsidRPr="002413F4">
        <w:rPr>
          <w:lang w:val="sl-SI"/>
        </w:rPr>
        <w:t>•</w:t>
      </w:r>
      <w:r w:rsidRPr="002413F4">
        <w:rPr>
          <w:lang w:val="sl-SI"/>
        </w:rPr>
        <w:tab/>
        <w:t>je usposobljen za preoblikovanje in posredovanje strokovno-predmetnih vsebin na učencu razumljiv način;</w:t>
      </w:r>
      <w:r w:rsidR="0084090E">
        <w:rPr>
          <w:lang w:val="sl-SI"/>
        </w:rPr>
        <w:t xml:space="preserve"> </w:t>
      </w:r>
      <w:r w:rsidRPr="002413F4">
        <w:rPr>
          <w:lang w:val="sl-SI"/>
        </w:rPr>
        <w:t xml:space="preserve"> </w:t>
      </w:r>
    </w:p>
    <w:p w:rsidR="00E15E57" w:rsidRPr="002413F4" w:rsidRDefault="00E15E57" w:rsidP="00E15E57">
      <w:pPr>
        <w:ind w:left="720" w:hanging="720"/>
        <w:jc w:val="both"/>
        <w:rPr>
          <w:lang w:val="sl-SI"/>
        </w:rPr>
      </w:pPr>
      <w:r w:rsidRPr="002413F4">
        <w:rPr>
          <w:lang w:val="sl-SI"/>
        </w:rPr>
        <w:t>•</w:t>
      </w:r>
      <w:r w:rsidRPr="002413F4">
        <w:rPr>
          <w:lang w:val="sl-SI"/>
        </w:rPr>
        <w:tab/>
        <w:t>pri uresničevanju šolskega kurikuluma ustrezno povezuje cilje učnih načrtov, vsebine, načine učenja in razvoj učencev;</w:t>
      </w:r>
    </w:p>
    <w:p w:rsidR="00E15E57" w:rsidRPr="002413F4" w:rsidRDefault="00E15E57" w:rsidP="00E15E57">
      <w:pPr>
        <w:jc w:val="both"/>
        <w:rPr>
          <w:lang w:val="sl-SI"/>
        </w:rPr>
      </w:pPr>
      <w:r w:rsidRPr="002413F4">
        <w:rPr>
          <w:lang w:val="sl-SI"/>
        </w:rPr>
        <w:t>•</w:t>
      </w:r>
      <w:r w:rsidRPr="002413F4">
        <w:rPr>
          <w:lang w:val="sl-SI"/>
        </w:rPr>
        <w:tab/>
        <w:t xml:space="preserve">učinkovito načrtuje, organizira in izvaja učne aktivnosti; </w:t>
      </w:r>
    </w:p>
    <w:p w:rsidR="00E15E57" w:rsidRPr="002413F4" w:rsidRDefault="00E15E57" w:rsidP="00E15E57">
      <w:pPr>
        <w:ind w:left="720" w:hanging="720"/>
        <w:jc w:val="both"/>
        <w:rPr>
          <w:lang w:val="sl-SI"/>
        </w:rPr>
      </w:pPr>
      <w:r w:rsidRPr="002413F4">
        <w:rPr>
          <w:lang w:val="sl-SI"/>
        </w:rPr>
        <w:t>•</w:t>
      </w:r>
      <w:r w:rsidRPr="002413F4">
        <w:rPr>
          <w:lang w:val="sl-SI"/>
        </w:rPr>
        <w:tab/>
        <w:t>obvlada principe raziskovanja na pedagoškem področju ter jih uporablja pri izboljševanju učenja in poučevanja;</w:t>
      </w:r>
    </w:p>
    <w:p w:rsidR="00E15E57" w:rsidRPr="002413F4" w:rsidRDefault="00E15E57" w:rsidP="00E15E57">
      <w:pPr>
        <w:ind w:left="720" w:hanging="720"/>
        <w:jc w:val="both"/>
        <w:rPr>
          <w:lang w:val="sl-SI"/>
        </w:rPr>
      </w:pPr>
      <w:r w:rsidRPr="002413F4">
        <w:rPr>
          <w:lang w:val="sl-SI"/>
        </w:rPr>
        <w:t>•</w:t>
      </w:r>
      <w:r w:rsidRPr="002413F4">
        <w:rPr>
          <w:lang w:val="sl-SI"/>
        </w:rPr>
        <w:tab/>
        <w:t>spodbuja aktivno in neodvisno učenje, ki učencem omogoča, da sami načrtujejo, spremljajo, vrednotijo in uravnavajo svoje učenje;</w:t>
      </w:r>
    </w:p>
    <w:p w:rsidR="00E15E57" w:rsidRPr="002413F4" w:rsidRDefault="00E15E57" w:rsidP="00E15E57">
      <w:pPr>
        <w:ind w:left="720" w:hanging="720"/>
        <w:jc w:val="both"/>
        <w:rPr>
          <w:lang w:val="sl-SI"/>
        </w:rPr>
      </w:pPr>
      <w:r w:rsidRPr="002413F4">
        <w:rPr>
          <w:lang w:val="sl-SI"/>
        </w:rPr>
        <w:t>•</w:t>
      </w:r>
      <w:r w:rsidRPr="002413F4">
        <w:rPr>
          <w:lang w:val="sl-SI"/>
        </w:rPr>
        <w:tab/>
        <w:t>spodbuja sodelovalno učenje, ki učencem omogoča razvoj socialnih veščin za uspešno sodelovanje v različnih heterogenih skupinah.</w:t>
      </w:r>
    </w:p>
    <w:p w:rsidR="00E15E57" w:rsidRPr="002413F4" w:rsidRDefault="00E15E57" w:rsidP="00E15E57">
      <w:pPr>
        <w:jc w:val="both"/>
        <w:rPr>
          <w:lang w:val="sl-SI"/>
        </w:rPr>
      </w:pPr>
    </w:p>
    <w:p w:rsidR="00E15E57" w:rsidRPr="002413F4" w:rsidRDefault="00E15E57" w:rsidP="00E15E57">
      <w:pPr>
        <w:jc w:val="both"/>
        <w:rPr>
          <w:lang w:val="sl-SI"/>
        </w:rPr>
      </w:pPr>
      <w:r w:rsidRPr="002413F4">
        <w:rPr>
          <w:b/>
          <w:lang w:val="sl-SI"/>
        </w:rPr>
        <w:t>Preverjanje in ocenjevanje znanja ter spremljanje napredka učencev</w:t>
      </w:r>
      <w:r w:rsidRPr="002413F4">
        <w:rPr>
          <w:lang w:val="sl-SI"/>
        </w:rPr>
        <w:t xml:space="preserve"> – diplomant / diplomantka</w:t>
      </w:r>
    </w:p>
    <w:p w:rsidR="00E15E57" w:rsidRPr="002413F4" w:rsidRDefault="00E15E57" w:rsidP="00E15E57">
      <w:pPr>
        <w:ind w:left="720" w:hanging="720"/>
        <w:jc w:val="both"/>
        <w:rPr>
          <w:lang w:val="sl-SI"/>
        </w:rPr>
      </w:pPr>
      <w:r w:rsidRPr="002413F4">
        <w:rPr>
          <w:lang w:val="sl-SI"/>
        </w:rPr>
        <w:t>•</w:t>
      </w:r>
      <w:r w:rsidRPr="002413F4">
        <w:rPr>
          <w:lang w:val="sl-SI"/>
        </w:rPr>
        <w:tab/>
        <w:t>ustrezno uporablja različne načine spremljanja, preverjanja in ocenjevanja napredka posameznega učenca v skladu s cilji ter daje konstruktivno povratno informacijo;</w:t>
      </w:r>
    </w:p>
    <w:p w:rsidR="00E15E57" w:rsidRPr="002413F4" w:rsidRDefault="00E15E57" w:rsidP="00E15E57">
      <w:pPr>
        <w:ind w:left="720" w:hanging="720"/>
        <w:jc w:val="both"/>
        <w:rPr>
          <w:lang w:val="sl-SI"/>
        </w:rPr>
      </w:pPr>
      <w:r w:rsidRPr="002413F4">
        <w:rPr>
          <w:lang w:val="sl-SI"/>
        </w:rPr>
        <w:t>•</w:t>
      </w:r>
      <w:r w:rsidRPr="002413F4">
        <w:rPr>
          <w:lang w:val="sl-SI"/>
        </w:rPr>
        <w:tab/>
        <w:t>spremlja in vrednoti napredek učencev na področju usvajanja strategij učenja, učenja socialnih veščin, bralne in informacijske pismenosti;</w:t>
      </w:r>
      <w:r w:rsidR="0084090E">
        <w:rPr>
          <w:lang w:val="sl-SI"/>
        </w:rPr>
        <w:t xml:space="preserve">  </w:t>
      </w:r>
    </w:p>
    <w:p w:rsidR="00E15E57" w:rsidRPr="002413F4" w:rsidRDefault="00E15E57" w:rsidP="00E15E57">
      <w:pPr>
        <w:jc w:val="both"/>
        <w:rPr>
          <w:lang w:val="sl-SI"/>
        </w:rPr>
      </w:pPr>
      <w:r w:rsidRPr="002413F4">
        <w:rPr>
          <w:lang w:val="sl-SI"/>
        </w:rPr>
        <w:t>•</w:t>
      </w:r>
      <w:r w:rsidRPr="002413F4">
        <w:rPr>
          <w:lang w:val="sl-SI"/>
        </w:rPr>
        <w:tab/>
        <w:t>seznanja starše in druge odgovorne osebe o napredku učencev.</w:t>
      </w:r>
    </w:p>
    <w:p w:rsidR="00E15E57" w:rsidRPr="002413F4" w:rsidRDefault="00E15E57" w:rsidP="00E15E57">
      <w:pPr>
        <w:jc w:val="both"/>
        <w:rPr>
          <w:lang w:val="sl-SI"/>
        </w:rPr>
      </w:pPr>
    </w:p>
    <w:p w:rsidR="00E15E57" w:rsidRPr="002413F4" w:rsidRDefault="00E15E57" w:rsidP="00E15E57">
      <w:pPr>
        <w:jc w:val="both"/>
        <w:rPr>
          <w:lang w:val="sl-SI"/>
        </w:rPr>
      </w:pPr>
      <w:r w:rsidRPr="002413F4">
        <w:rPr>
          <w:b/>
          <w:lang w:val="sl-SI"/>
        </w:rPr>
        <w:t>Vodenje in komunikacija</w:t>
      </w:r>
      <w:r w:rsidRPr="002413F4">
        <w:rPr>
          <w:lang w:val="sl-SI"/>
        </w:rPr>
        <w:t xml:space="preserve"> – diplomant / diplomantka</w:t>
      </w:r>
    </w:p>
    <w:p w:rsidR="00E15E57" w:rsidRPr="002413F4" w:rsidRDefault="00E15E57" w:rsidP="00E15E57">
      <w:pPr>
        <w:jc w:val="both"/>
        <w:rPr>
          <w:lang w:val="sl-SI"/>
        </w:rPr>
      </w:pPr>
      <w:r w:rsidRPr="002413F4">
        <w:rPr>
          <w:lang w:val="sl-SI"/>
        </w:rPr>
        <w:t>•</w:t>
      </w:r>
      <w:r w:rsidRPr="002413F4">
        <w:rPr>
          <w:lang w:val="sl-SI"/>
        </w:rPr>
        <w:tab/>
        <w:t xml:space="preserve">učinkovito komunicira z učenci in razvija pozitivne odnose z njimi; </w:t>
      </w:r>
    </w:p>
    <w:p w:rsidR="00E15E57" w:rsidRPr="002413F4" w:rsidRDefault="00E15E57" w:rsidP="00E15E57">
      <w:pPr>
        <w:ind w:left="720" w:hanging="720"/>
        <w:jc w:val="both"/>
        <w:rPr>
          <w:lang w:val="sl-SI"/>
        </w:rPr>
      </w:pPr>
      <w:r w:rsidRPr="002413F4">
        <w:rPr>
          <w:lang w:val="sl-SI"/>
        </w:rPr>
        <w:t>•</w:t>
      </w:r>
      <w:r w:rsidRPr="002413F4">
        <w:rPr>
          <w:lang w:val="sl-SI"/>
        </w:rPr>
        <w:tab/>
        <w:t>oblikuje spodbudno učno okolje in skupnost učencev, v kateri se ceni različnost in v katerih se učenci počutijo sprejete, varne in samozavestne;</w:t>
      </w:r>
      <w:r w:rsidR="0084090E">
        <w:rPr>
          <w:lang w:val="sl-SI"/>
        </w:rPr>
        <w:t xml:space="preserve"> </w:t>
      </w:r>
    </w:p>
    <w:p w:rsidR="00E15E57" w:rsidRPr="002413F4" w:rsidRDefault="00E15E57" w:rsidP="00E15E57">
      <w:pPr>
        <w:ind w:left="720" w:hanging="720"/>
        <w:jc w:val="both"/>
        <w:rPr>
          <w:lang w:val="sl-SI"/>
        </w:rPr>
      </w:pPr>
      <w:r w:rsidRPr="002413F4">
        <w:rPr>
          <w:lang w:val="sl-SI"/>
        </w:rPr>
        <w:t>•</w:t>
      </w:r>
      <w:r w:rsidRPr="002413F4">
        <w:rPr>
          <w:lang w:val="sl-SI"/>
        </w:rPr>
        <w:tab/>
        <w:t xml:space="preserve">oblikuje jasna pravila za vedenje in disciplino v razredu; pravila temeljijo na spoštovanju vseh udeležencev; </w:t>
      </w:r>
    </w:p>
    <w:p w:rsidR="00E15E57" w:rsidRPr="002413F4" w:rsidRDefault="00E15E57" w:rsidP="00E15E57">
      <w:pPr>
        <w:ind w:left="720" w:hanging="720"/>
        <w:jc w:val="both"/>
        <w:rPr>
          <w:lang w:val="sl-SI"/>
        </w:rPr>
      </w:pPr>
      <w:r w:rsidRPr="002413F4">
        <w:rPr>
          <w:lang w:val="sl-SI"/>
        </w:rPr>
        <w:t>•</w:t>
      </w:r>
      <w:r w:rsidRPr="002413F4">
        <w:rPr>
          <w:lang w:val="sl-SI"/>
        </w:rPr>
        <w:tab/>
        <w:t>se uspešno sooča z neprimernim vedenjem, agresivnostjo, konflikti in uporablja ustrezne strategije za njihovo reševanje;</w:t>
      </w:r>
    </w:p>
    <w:p w:rsidR="00E15E57" w:rsidRPr="002413F4" w:rsidRDefault="00E15E57" w:rsidP="00E15E57">
      <w:pPr>
        <w:ind w:left="720" w:hanging="720"/>
        <w:jc w:val="both"/>
        <w:rPr>
          <w:lang w:val="sl-SI"/>
        </w:rPr>
      </w:pPr>
      <w:r w:rsidRPr="002413F4">
        <w:rPr>
          <w:lang w:val="sl-SI"/>
        </w:rPr>
        <w:lastRenderedPageBreak/>
        <w:t>•</w:t>
      </w:r>
      <w:r w:rsidRPr="002413F4">
        <w:rPr>
          <w:lang w:val="sl-SI"/>
        </w:rPr>
        <w:tab/>
        <w:t>daje vsem učencem</w:t>
      </w:r>
      <w:r w:rsidR="0084090E">
        <w:rPr>
          <w:lang w:val="sl-SI"/>
        </w:rPr>
        <w:t xml:space="preserve"> </w:t>
      </w:r>
      <w:r w:rsidRPr="002413F4">
        <w:rPr>
          <w:lang w:val="sl-SI"/>
        </w:rPr>
        <w:t>enake možnosti in prilagaja delo njihovim individualnim posebnostim;</w:t>
      </w:r>
    </w:p>
    <w:p w:rsidR="00E15E57" w:rsidRPr="002413F4" w:rsidRDefault="00E15E57" w:rsidP="00E15E57">
      <w:pPr>
        <w:ind w:left="720" w:hanging="720"/>
        <w:jc w:val="both"/>
        <w:rPr>
          <w:lang w:val="sl-SI"/>
        </w:rPr>
      </w:pPr>
      <w:r w:rsidRPr="002413F4">
        <w:rPr>
          <w:lang w:val="sl-SI"/>
        </w:rPr>
        <w:t>•</w:t>
      </w:r>
      <w:r w:rsidRPr="002413F4">
        <w:rPr>
          <w:lang w:val="sl-SI"/>
        </w:rPr>
        <w:tab/>
        <w:t>prepoznava učence s posebnimi potrebami, njihova močna in šibka področja, prilagaja delo njihovim zmožnostim in po potrebi sodeluje z ustreznimi strokovnjaki in ustanovami.</w:t>
      </w:r>
    </w:p>
    <w:p w:rsidR="00E15E57" w:rsidRPr="002413F4" w:rsidRDefault="00E15E57" w:rsidP="00E15E57">
      <w:pPr>
        <w:jc w:val="both"/>
        <w:rPr>
          <w:lang w:val="sl-SI"/>
        </w:rPr>
      </w:pPr>
    </w:p>
    <w:p w:rsidR="00E15E57" w:rsidRPr="002413F4" w:rsidRDefault="00E15E57" w:rsidP="00E15E57">
      <w:pPr>
        <w:jc w:val="both"/>
        <w:rPr>
          <w:lang w:val="sl-SI"/>
        </w:rPr>
      </w:pPr>
      <w:r w:rsidRPr="002413F4">
        <w:rPr>
          <w:b/>
          <w:lang w:val="sl-SI"/>
        </w:rPr>
        <w:t>Širše profesionalne kompetence</w:t>
      </w:r>
      <w:r w:rsidRPr="002413F4">
        <w:rPr>
          <w:lang w:val="sl-SI"/>
        </w:rPr>
        <w:t xml:space="preserve"> – diplomant / diplomantka</w:t>
      </w:r>
    </w:p>
    <w:p w:rsidR="00E15E57" w:rsidRPr="002413F4" w:rsidRDefault="00E15E57" w:rsidP="00E15E57">
      <w:pPr>
        <w:ind w:left="720" w:hanging="720"/>
        <w:jc w:val="both"/>
        <w:rPr>
          <w:lang w:val="sl-SI"/>
        </w:rPr>
      </w:pPr>
      <w:r w:rsidRPr="002413F4">
        <w:rPr>
          <w:lang w:val="sl-SI"/>
        </w:rPr>
        <w:t>•</w:t>
      </w:r>
      <w:r w:rsidRPr="002413F4">
        <w:rPr>
          <w:lang w:val="sl-SI"/>
        </w:rPr>
        <w:tab/>
        <w:t>razvija pozitiven odnos do učencev, kaže spoštovanje do njihovega družbenega, kulturnega, jezikovnega, verskega izhodišča;</w:t>
      </w:r>
    </w:p>
    <w:p w:rsidR="00E15E57" w:rsidRPr="002413F4" w:rsidRDefault="00E15E57" w:rsidP="00E15E57">
      <w:pPr>
        <w:jc w:val="both"/>
        <w:rPr>
          <w:lang w:val="sl-SI"/>
        </w:rPr>
      </w:pPr>
      <w:r w:rsidRPr="002413F4">
        <w:rPr>
          <w:lang w:val="sl-SI"/>
        </w:rPr>
        <w:t>•</w:t>
      </w:r>
      <w:r w:rsidRPr="002413F4">
        <w:rPr>
          <w:lang w:val="sl-SI"/>
        </w:rPr>
        <w:tab/>
        <w:t>pri svojem delu upošteva etična načela in zakonska določila;</w:t>
      </w:r>
    </w:p>
    <w:p w:rsidR="00E15E57" w:rsidRPr="002413F4" w:rsidRDefault="00E15E57" w:rsidP="00E15E57">
      <w:pPr>
        <w:jc w:val="both"/>
        <w:rPr>
          <w:lang w:val="sl-SI"/>
        </w:rPr>
      </w:pPr>
      <w:r w:rsidRPr="002413F4">
        <w:rPr>
          <w:lang w:val="sl-SI"/>
        </w:rPr>
        <w:t>•</w:t>
      </w:r>
      <w:r w:rsidRPr="002413F4">
        <w:rPr>
          <w:lang w:val="sl-SI"/>
        </w:rPr>
        <w:tab/>
        <w:t>kaže in spodbuja pozitivne vrednote, stališča in vedenje, ki ga pričakuje od učencev;</w:t>
      </w:r>
    </w:p>
    <w:p w:rsidR="00E15E57" w:rsidRPr="002413F4" w:rsidRDefault="00E15E57" w:rsidP="00E15E57">
      <w:pPr>
        <w:ind w:left="720" w:hanging="720"/>
        <w:jc w:val="both"/>
        <w:rPr>
          <w:lang w:val="sl-SI"/>
        </w:rPr>
      </w:pPr>
      <w:r w:rsidRPr="002413F4">
        <w:rPr>
          <w:lang w:val="sl-SI"/>
        </w:rPr>
        <w:t>•</w:t>
      </w:r>
      <w:r w:rsidRPr="002413F4">
        <w:rPr>
          <w:lang w:val="sl-SI"/>
        </w:rPr>
        <w:tab/>
        <w:t>učinkovito komunicira in sodeluje s starši ter drugimi osebami, odgovornimi za</w:t>
      </w:r>
      <w:r w:rsidR="0084090E">
        <w:rPr>
          <w:lang w:val="sl-SI"/>
        </w:rPr>
        <w:t xml:space="preserve"> </w:t>
      </w:r>
      <w:r w:rsidRPr="002413F4">
        <w:rPr>
          <w:lang w:val="sl-SI"/>
        </w:rPr>
        <w:t>učence;</w:t>
      </w:r>
    </w:p>
    <w:p w:rsidR="00E15E57" w:rsidRPr="002413F4" w:rsidRDefault="00E15E57" w:rsidP="00E15E57">
      <w:pPr>
        <w:jc w:val="both"/>
        <w:rPr>
          <w:lang w:val="sl-SI"/>
        </w:rPr>
      </w:pPr>
      <w:r w:rsidRPr="002413F4">
        <w:rPr>
          <w:lang w:val="sl-SI"/>
        </w:rPr>
        <w:t>•</w:t>
      </w:r>
      <w:r w:rsidRPr="002413F4">
        <w:rPr>
          <w:lang w:val="sl-SI"/>
        </w:rPr>
        <w:tab/>
        <w:t>sodeluje z drugimi učitelji in sodelavci na šoli;</w:t>
      </w:r>
    </w:p>
    <w:p w:rsidR="00E15E57" w:rsidRPr="002413F4" w:rsidRDefault="00E15E57" w:rsidP="00E15E57">
      <w:pPr>
        <w:ind w:left="720" w:hanging="720"/>
        <w:jc w:val="both"/>
        <w:rPr>
          <w:lang w:val="sl-SI"/>
        </w:rPr>
      </w:pPr>
      <w:r w:rsidRPr="002413F4">
        <w:rPr>
          <w:lang w:val="sl-SI"/>
        </w:rPr>
        <w:t>•</w:t>
      </w:r>
      <w:r w:rsidRPr="002413F4">
        <w:rPr>
          <w:lang w:val="sl-SI"/>
        </w:rPr>
        <w:tab/>
        <w:t xml:space="preserve">se vključuje in sodeluje v različnih aktivnostih v ožjem in širšem okolju ter na področju izobraževanja; </w:t>
      </w:r>
    </w:p>
    <w:p w:rsidR="00E15E57" w:rsidRPr="002413F4" w:rsidRDefault="00E15E57" w:rsidP="00E15E57">
      <w:pPr>
        <w:jc w:val="both"/>
        <w:rPr>
          <w:lang w:val="sl-SI"/>
        </w:rPr>
      </w:pPr>
      <w:r w:rsidRPr="002413F4">
        <w:rPr>
          <w:lang w:val="sl-SI"/>
        </w:rPr>
        <w:t>•</w:t>
      </w:r>
      <w:r w:rsidRPr="002413F4">
        <w:rPr>
          <w:lang w:val="sl-SI"/>
        </w:rPr>
        <w:tab/>
        <w:t>načrtuje, spremlja, vrednoti in uravnava lasten profesionalni razvoj.</w:t>
      </w:r>
    </w:p>
    <w:p w:rsidR="00E15E57" w:rsidRPr="002413F4" w:rsidRDefault="00E15E57" w:rsidP="00E15E57">
      <w:pPr>
        <w:jc w:val="both"/>
        <w:rPr>
          <w:lang w:val="sl-SI"/>
        </w:rPr>
      </w:pPr>
    </w:p>
    <w:p w:rsidR="00E15E57" w:rsidRPr="002413F4" w:rsidRDefault="00E15E57" w:rsidP="00E15E57">
      <w:pPr>
        <w:jc w:val="both"/>
        <w:rPr>
          <w:lang w:val="sl-SI"/>
        </w:rPr>
      </w:pPr>
      <w:r w:rsidRPr="002413F4">
        <w:rPr>
          <w:b/>
          <w:lang w:val="sl-SI"/>
        </w:rPr>
        <w:t>Vseživljenjsko učenje</w:t>
      </w:r>
      <w:r w:rsidRPr="002413F4">
        <w:rPr>
          <w:lang w:val="sl-SI"/>
        </w:rPr>
        <w:t xml:space="preserve"> – diplomant / diplomantka</w:t>
      </w:r>
    </w:p>
    <w:p w:rsidR="00E15E57" w:rsidRPr="002413F4" w:rsidRDefault="00E15E57" w:rsidP="00E15E57">
      <w:pPr>
        <w:ind w:left="720" w:hanging="720"/>
        <w:jc w:val="both"/>
        <w:rPr>
          <w:lang w:val="sl-SI"/>
        </w:rPr>
      </w:pPr>
      <w:r w:rsidRPr="002413F4">
        <w:rPr>
          <w:lang w:val="sl-SI"/>
        </w:rPr>
        <w:t>•</w:t>
      </w:r>
      <w:r w:rsidRPr="002413F4">
        <w:rPr>
          <w:lang w:val="sl-SI"/>
        </w:rPr>
        <w:tab/>
        <w:t>uporablja ustrezne metode za motiviranje učencev in razvija strategije, ki omogočajo vseživljenjsko učenje;</w:t>
      </w:r>
    </w:p>
    <w:p w:rsidR="00E15E57" w:rsidRPr="002413F4" w:rsidRDefault="00E15E57" w:rsidP="00E15E57">
      <w:pPr>
        <w:ind w:left="720" w:hanging="720"/>
        <w:jc w:val="both"/>
        <w:rPr>
          <w:lang w:val="sl-SI"/>
        </w:rPr>
      </w:pPr>
      <w:r w:rsidRPr="002413F4">
        <w:rPr>
          <w:lang w:val="sl-SI"/>
        </w:rPr>
        <w:t>•</w:t>
      </w:r>
      <w:r w:rsidRPr="002413F4">
        <w:rPr>
          <w:lang w:val="sl-SI"/>
        </w:rPr>
        <w:tab/>
        <w:t>spodbuja prožnost in vztrajnost pri soočanju z novimi izzivi in nalogami ter sposobnost samovrednotenja pri učencih;</w:t>
      </w:r>
    </w:p>
    <w:p w:rsidR="00E15E57" w:rsidRPr="002413F4" w:rsidRDefault="00E15E57" w:rsidP="00E15E57">
      <w:pPr>
        <w:ind w:left="720" w:hanging="720"/>
        <w:jc w:val="both"/>
        <w:rPr>
          <w:lang w:val="sl-SI"/>
        </w:rPr>
      </w:pPr>
      <w:r w:rsidRPr="002413F4">
        <w:rPr>
          <w:lang w:val="sl-SI"/>
        </w:rPr>
        <w:t>•</w:t>
      </w:r>
      <w:r w:rsidRPr="002413F4">
        <w:rPr>
          <w:lang w:val="sl-SI"/>
        </w:rPr>
        <w:tab/>
        <w:t>pri delu uporablja informacijsko-komunikacijsko tehnologijo in pri učencih razvija informacijsko pismenost;</w:t>
      </w:r>
    </w:p>
    <w:p w:rsidR="00E15E57" w:rsidRPr="002413F4" w:rsidRDefault="00E15E57" w:rsidP="00E15E57">
      <w:pPr>
        <w:jc w:val="both"/>
        <w:rPr>
          <w:lang w:val="sl-SI"/>
        </w:rPr>
      </w:pPr>
      <w:r w:rsidRPr="002413F4">
        <w:rPr>
          <w:lang w:val="sl-SI"/>
        </w:rPr>
        <w:t>•</w:t>
      </w:r>
      <w:r w:rsidRPr="002413F4">
        <w:rPr>
          <w:lang w:val="sl-SI"/>
        </w:rPr>
        <w:tab/>
        <w:t>pri učencih razvija komunikacijske in socialne veščine.</w:t>
      </w:r>
    </w:p>
    <w:p w:rsidR="00E15E57" w:rsidRPr="002413F4" w:rsidRDefault="00E15E57" w:rsidP="00E15E57">
      <w:pPr>
        <w:rPr>
          <w:lang w:val="sl-SI"/>
        </w:rPr>
      </w:pPr>
    </w:p>
    <w:p w:rsidR="00E15E57" w:rsidRPr="002413F4" w:rsidRDefault="00E15E57" w:rsidP="00E15E57">
      <w:pPr>
        <w:rPr>
          <w:b/>
          <w:lang w:val="sl-SI"/>
        </w:rPr>
      </w:pPr>
      <w:r w:rsidRPr="002413F4">
        <w:rPr>
          <w:b/>
          <w:lang w:val="sl-SI"/>
        </w:rPr>
        <w:t xml:space="preserve"> Predmetno specifične kompetence</w:t>
      </w:r>
    </w:p>
    <w:p w:rsidR="00E15E57" w:rsidRPr="002413F4" w:rsidRDefault="00E15E57" w:rsidP="00E15E57">
      <w:pPr>
        <w:ind w:firstLine="708"/>
        <w:jc w:val="both"/>
        <w:rPr>
          <w:b/>
          <w:lang w:val="sl-SI"/>
        </w:rPr>
      </w:pPr>
      <w:r w:rsidRPr="002413F4">
        <w:rPr>
          <w:b/>
          <w:lang w:val="sl-SI"/>
        </w:rPr>
        <w:t>Splošno jezikovne kompetence</w:t>
      </w:r>
    </w:p>
    <w:p w:rsidR="00E15E57" w:rsidRPr="002413F4" w:rsidRDefault="00E15E57" w:rsidP="00E15E57">
      <w:pPr>
        <w:jc w:val="both"/>
        <w:rPr>
          <w:lang w:val="sl-SI"/>
        </w:rPr>
      </w:pPr>
    </w:p>
    <w:p w:rsidR="00E15E57" w:rsidRPr="002413F4" w:rsidRDefault="00E15E57" w:rsidP="00E15E57">
      <w:pPr>
        <w:jc w:val="both"/>
        <w:rPr>
          <w:lang w:val="sl-SI"/>
        </w:rPr>
      </w:pPr>
      <w:r w:rsidRPr="002413F4">
        <w:rPr>
          <w:lang w:val="sl-SI"/>
        </w:rPr>
        <w:t>Diplomanti in diplomantke drugostopenjskega pedagoškega študijskega programa Nemščina:</w:t>
      </w:r>
    </w:p>
    <w:p w:rsidR="00E15E57" w:rsidRPr="002413F4" w:rsidRDefault="00E15E57" w:rsidP="00E15E57">
      <w:pPr>
        <w:jc w:val="both"/>
        <w:rPr>
          <w:lang w:val="sl-SI"/>
        </w:rPr>
      </w:pPr>
    </w:p>
    <w:p w:rsidR="00E15E57" w:rsidRPr="002413F4" w:rsidRDefault="00E15E57" w:rsidP="00E15E57">
      <w:pPr>
        <w:jc w:val="both"/>
        <w:rPr>
          <w:lang w:val="sl-SI"/>
        </w:rPr>
      </w:pPr>
      <w:r w:rsidRPr="002413F4">
        <w:rPr>
          <w:lang w:val="sl-SI"/>
        </w:rPr>
        <w:t>•</w:t>
      </w:r>
      <w:r w:rsidRPr="002413F4">
        <w:rPr>
          <w:lang w:val="sl-SI"/>
        </w:rPr>
        <w:tab/>
        <w:t>razumejo, govorijo in pišejo standardni nemški jezik na stopnji C2;</w:t>
      </w:r>
    </w:p>
    <w:p w:rsidR="00E15E57" w:rsidRPr="002413F4" w:rsidRDefault="00E15E57" w:rsidP="00E15E57">
      <w:pPr>
        <w:ind w:left="720" w:hanging="720"/>
        <w:jc w:val="both"/>
        <w:rPr>
          <w:lang w:val="sl-SI"/>
        </w:rPr>
      </w:pPr>
      <w:r w:rsidRPr="002413F4">
        <w:rPr>
          <w:lang w:val="sl-SI"/>
        </w:rPr>
        <w:t>•</w:t>
      </w:r>
      <w:r w:rsidRPr="002413F4">
        <w:rPr>
          <w:lang w:val="sl-SI"/>
        </w:rPr>
        <w:tab/>
        <w:t xml:space="preserve">jezik razumejo kot medij in rezultat simbolne interakcije, prepoznavajo njegove kognitivne, emocionalne, kreativne, socialne, referenčne in metajezikovne funkcije in ga temu primerno uporabljajo; </w:t>
      </w:r>
    </w:p>
    <w:p w:rsidR="00E15E57" w:rsidRPr="002413F4" w:rsidRDefault="00E15E57" w:rsidP="00E15E57">
      <w:pPr>
        <w:ind w:left="720" w:hanging="720"/>
        <w:jc w:val="both"/>
        <w:rPr>
          <w:lang w:val="sl-SI"/>
        </w:rPr>
      </w:pPr>
      <w:r w:rsidRPr="002413F4">
        <w:rPr>
          <w:lang w:val="sl-SI"/>
        </w:rPr>
        <w:t>•</w:t>
      </w:r>
      <w:r w:rsidRPr="002413F4">
        <w:rPr>
          <w:lang w:val="sl-SI"/>
        </w:rPr>
        <w:tab/>
        <w:t>obvladujejo sodobne teorije in teoretične modele poučevanja tujega jezika, jih kritično vrednotijo ter jih z</w:t>
      </w:r>
      <w:r w:rsidR="0084090E">
        <w:rPr>
          <w:lang w:val="sl-SI"/>
        </w:rPr>
        <w:t xml:space="preserve"> </w:t>
      </w:r>
      <w:r w:rsidRPr="002413F4">
        <w:rPr>
          <w:lang w:val="sl-SI"/>
        </w:rPr>
        <w:t>ustreznim znanstvenim instrumentarijem učinkovito uporabljajo;</w:t>
      </w:r>
    </w:p>
    <w:p w:rsidR="00E15E57" w:rsidRPr="002413F4" w:rsidRDefault="00E15E57" w:rsidP="00E15E57">
      <w:pPr>
        <w:ind w:left="720" w:hanging="720"/>
        <w:jc w:val="both"/>
        <w:rPr>
          <w:lang w:val="sl-SI"/>
        </w:rPr>
      </w:pPr>
      <w:r w:rsidRPr="002413F4">
        <w:rPr>
          <w:lang w:val="sl-SI"/>
        </w:rPr>
        <w:t>•</w:t>
      </w:r>
      <w:r w:rsidRPr="002413F4">
        <w:rPr>
          <w:lang w:val="sl-SI"/>
        </w:rPr>
        <w:tab/>
        <w:t>prepoznavajo posebnosti jezika, literature in kulture dežel nemškega govornega področja ter jih primerjajo s posebnostmi slovenskega jezika, literature in kulture;</w:t>
      </w:r>
    </w:p>
    <w:p w:rsidR="00E15E57" w:rsidRPr="002413F4" w:rsidRDefault="00E15E57" w:rsidP="00E15E57">
      <w:pPr>
        <w:ind w:left="720" w:hanging="720"/>
        <w:jc w:val="both"/>
        <w:rPr>
          <w:lang w:val="sl-SI"/>
        </w:rPr>
      </w:pPr>
      <w:r w:rsidRPr="002413F4">
        <w:rPr>
          <w:lang w:val="sl-SI"/>
        </w:rPr>
        <w:t>•</w:t>
      </w:r>
      <w:r w:rsidRPr="002413F4">
        <w:rPr>
          <w:lang w:val="sl-SI"/>
        </w:rPr>
        <w:tab/>
        <w:t xml:space="preserve">pri učencih razvijajo poglobljen odnos do razlik med nemško govorečimi deželami ter njihovimi kulturami; </w:t>
      </w:r>
    </w:p>
    <w:p w:rsidR="00E15E57" w:rsidRPr="002413F4" w:rsidRDefault="00E15E57" w:rsidP="00E15E57">
      <w:pPr>
        <w:ind w:left="720" w:hanging="720"/>
        <w:jc w:val="both"/>
        <w:rPr>
          <w:lang w:val="sl-SI"/>
        </w:rPr>
      </w:pPr>
      <w:r w:rsidRPr="002413F4">
        <w:rPr>
          <w:lang w:val="sl-SI"/>
        </w:rPr>
        <w:t>•</w:t>
      </w:r>
      <w:r w:rsidRPr="002413F4">
        <w:rPr>
          <w:lang w:val="sl-SI"/>
        </w:rPr>
        <w:tab/>
        <w:t>sposobni so diferenciranega razumevanja in posredovanja jezikovnih, literarnih in kulturnih pojavov, procesov in (</w:t>
      </w:r>
      <w:proofErr w:type="spellStart"/>
      <w:r w:rsidRPr="002413F4">
        <w:rPr>
          <w:lang w:val="sl-SI"/>
        </w:rPr>
        <w:t>dis</w:t>
      </w:r>
      <w:proofErr w:type="spellEnd"/>
      <w:r w:rsidRPr="002413F4">
        <w:rPr>
          <w:lang w:val="sl-SI"/>
        </w:rPr>
        <w:t xml:space="preserve">)kontinuitet v </w:t>
      </w:r>
      <w:proofErr w:type="spellStart"/>
      <w:r w:rsidRPr="002413F4">
        <w:rPr>
          <w:lang w:val="sl-SI"/>
        </w:rPr>
        <w:t>diahronični</w:t>
      </w:r>
      <w:proofErr w:type="spellEnd"/>
      <w:r w:rsidRPr="002413F4">
        <w:rPr>
          <w:lang w:val="sl-SI"/>
        </w:rPr>
        <w:t xml:space="preserve"> in sinhronični perspektivi;</w:t>
      </w:r>
    </w:p>
    <w:p w:rsidR="00E15E57" w:rsidRPr="002413F4" w:rsidRDefault="00E15E57" w:rsidP="00E15E57">
      <w:pPr>
        <w:ind w:left="720" w:hanging="720"/>
        <w:jc w:val="both"/>
        <w:rPr>
          <w:lang w:val="sl-SI"/>
        </w:rPr>
      </w:pPr>
      <w:r w:rsidRPr="002413F4">
        <w:rPr>
          <w:lang w:val="sl-SI"/>
        </w:rPr>
        <w:t>•</w:t>
      </w:r>
      <w:r w:rsidRPr="002413F4">
        <w:rPr>
          <w:lang w:val="sl-SI"/>
        </w:rPr>
        <w:tab/>
        <w:t xml:space="preserve">se kritično in kompetentno odzivajo na strokovna, znanstvena in literarna besedila ter na besedila s področja didaktike poučevanja in učenja tujega jezika; </w:t>
      </w:r>
    </w:p>
    <w:p w:rsidR="00E15E57" w:rsidRPr="002413F4" w:rsidRDefault="00E15E57" w:rsidP="00E15E57">
      <w:pPr>
        <w:ind w:left="720" w:hanging="720"/>
        <w:jc w:val="both"/>
        <w:rPr>
          <w:lang w:val="sl-SI"/>
        </w:rPr>
      </w:pPr>
      <w:r w:rsidRPr="002413F4">
        <w:rPr>
          <w:lang w:val="sl-SI"/>
        </w:rPr>
        <w:t>•</w:t>
      </w:r>
      <w:r w:rsidRPr="002413F4">
        <w:rPr>
          <w:lang w:val="sl-SI"/>
        </w:rPr>
        <w:tab/>
        <w:t>svoje strokovno in splošno znanje ubesedujejo v ustrezni jezikovni obliki in ga prilagajajo različnim stopnjam poučevanja pri pouku nemščine;</w:t>
      </w:r>
    </w:p>
    <w:p w:rsidR="00E15E57" w:rsidRPr="002413F4" w:rsidRDefault="00E15E57" w:rsidP="00E15E57">
      <w:pPr>
        <w:ind w:left="720" w:hanging="720"/>
        <w:jc w:val="both"/>
        <w:rPr>
          <w:lang w:val="sl-SI"/>
        </w:rPr>
      </w:pPr>
      <w:r w:rsidRPr="002413F4">
        <w:rPr>
          <w:lang w:val="sl-SI"/>
        </w:rPr>
        <w:t>•</w:t>
      </w:r>
      <w:r w:rsidRPr="002413F4">
        <w:rPr>
          <w:lang w:val="sl-SI"/>
        </w:rPr>
        <w:tab/>
        <w:t xml:space="preserve">obvladujejo repertoar šolskega jezika, ki je izraz partnerskega učenja in spodbuja k medkulturnemu učenju; </w:t>
      </w:r>
    </w:p>
    <w:p w:rsidR="00E15E57" w:rsidRPr="002413F4" w:rsidRDefault="00E15E57" w:rsidP="00E15E57">
      <w:pPr>
        <w:ind w:left="720" w:hanging="720"/>
        <w:jc w:val="both"/>
        <w:rPr>
          <w:lang w:val="sl-SI"/>
        </w:rPr>
      </w:pPr>
      <w:r w:rsidRPr="002413F4">
        <w:rPr>
          <w:lang w:val="sl-SI"/>
        </w:rPr>
        <w:lastRenderedPageBreak/>
        <w:t>•</w:t>
      </w:r>
      <w:r w:rsidRPr="002413F4">
        <w:rPr>
          <w:lang w:val="sl-SI"/>
        </w:rPr>
        <w:tab/>
        <w:t xml:space="preserve">razumejo in ustrezno posredujejo jezikovne, literarne in kulturne pojave in procese pri pouku nemškega jezika; </w:t>
      </w:r>
    </w:p>
    <w:p w:rsidR="00E15E57" w:rsidRPr="002413F4" w:rsidRDefault="00E15E57" w:rsidP="00E15E57">
      <w:pPr>
        <w:ind w:left="720" w:hanging="720"/>
        <w:jc w:val="both"/>
        <w:rPr>
          <w:lang w:val="sl-SI"/>
        </w:rPr>
      </w:pPr>
      <w:r w:rsidRPr="002413F4">
        <w:rPr>
          <w:lang w:val="sl-SI"/>
        </w:rPr>
        <w:t>•</w:t>
      </w:r>
      <w:r w:rsidRPr="002413F4">
        <w:rPr>
          <w:lang w:val="sl-SI"/>
        </w:rPr>
        <w:tab/>
        <w:t>uspešno uporabljajo didaktiko tujega jezika kot posredovalno disciplino za spoznanja iz drugih znanstvenih disciplin pri pouku nemščine.</w:t>
      </w:r>
    </w:p>
    <w:p w:rsidR="00E15E57" w:rsidRPr="002413F4" w:rsidRDefault="00E15E57" w:rsidP="00E15E57">
      <w:pPr>
        <w:jc w:val="both"/>
        <w:rPr>
          <w:lang w:val="sl-SI"/>
        </w:rPr>
      </w:pPr>
    </w:p>
    <w:p w:rsidR="00E15E57" w:rsidRPr="002413F4" w:rsidRDefault="00E15E57" w:rsidP="006F042A">
      <w:pPr>
        <w:jc w:val="both"/>
        <w:rPr>
          <w:lang w:val="sl-SI"/>
        </w:rPr>
      </w:pPr>
      <w:r w:rsidRPr="002413F4">
        <w:rPr>
          <w:b/>
          <w:lang w:val="sl-SI"/>
        </w:rPr>
        <w:t>Strokovno-predmetne kompetence</w:t>
      </w:r>
    </w:p>
    <w:p w:rsidR="00E15E57" w:rsidRPr="002413F4" w:rsidRDefault="00E15E57" w:rsidP="00E15E57">
      <w:pPr>
        <w:jc w:val="both"/>
        <w:rPr>
          <w:lang w:val="sl-SI"/>
        </w:rPr>
      </w:pPr>
    </w:p>
    <w:p w:rsidR="00E15E57" w:rsidRPr="002413F4" w:rsidRDefault="00E15E57" w:rsidP="00E15E57">
      <w:pPr>
        <w:jc w:val="both"/>
        <w:rPr>
          <w:lang w:val="sl-SI"/>
        </w:rPr>
      </w:pPr>
      <w:r w:rsidRPr="002413F4">
        <w:rPr>
          <w:lang w:val="sl-SI"/>
        </w:rPr>
        <w:t>Diplomanti in diplomantke drugostopenjskega pedagoškega študijskega programa Nemščina:</w:t>
      </w:r>
    </w:p>
    <w:p w:rsidR="00E15E57" w:rsidRPr="002413F4" w:rsidRDefault="00E15E57" w:rsidP="00E15E57">
      <w:pPr>
        <w:ind w:left="720" w:hanging="720"/>
        <w:jc w:val="both"/>
        <w:rPr>
          <w:lang w:val="sl-SI"/>
        </w:rPr>
      </w:pPr>
      <w:r w:rsidRPr="002413F4">
        <w:rPr>
          <w:lang w:val="sl-SI"/>
        </w:rPr>
        <w:t>•</w:t>
      </w:r>
      <w:r w:rsidRPr="002413F4">
        <w:rPr>
          <w:lang w:val="sl-SI"/>
        </w:rPr>
        <w:tab/>
        <w:t>so usposobljeni za preoblikovanje strokovno-predmetnih vsebin v izobraževalni proces pouka nemščine;</w:t>
      </w:r>
    </w:p>
    <w:p w:rsidR="00E15E57" w:rsidRPr="002413F4" w:rsidRDefault="00E15E57" w:rsidP="00E15E57">
      <w:pPr>
        <w:jc w:val="both"/>
        <w:rPr>
          <w:lang w:val="sl-SI"/>
        </w:rPr>
      </w:pPr>
      <w:r w:rsidRPr="002413F4">
        <w:rPr>
          <w:lang w:val="sl-SI"/>
        </w:rPr>
        <w:t>•</w:t>
      </w:r>
      <w:r w:rsidRPr="002413F4">
        <w:rPr>
          <w:lang w:val="sl-SI"/>
        </w:rPr>
        <w:tab/>
        <w:t>poznajo pedagoško teorijo in didaktične zakonitosti poučevanja tujega jezika;</w:t>
      </w:r>
    </w:p>
    <w:p w:rsidR="00E15E57" w:rsidRPr="002413F4" w:rsidRDefault="00E15E57" w:rsidP="00E15E57">
      <w:pPr>
        <w:ind w:left="720" w:hanging="720"/>
        <w:jc w:val="both"/>
        <w:rPr>
          <w:lang w:val="sl-SI"/>
        </w:rPr>
      </w:pPr>
      <w:r w:rsidRPr="002413F4">
        <w:rPr>
          <w:lang w:val="sl-SI"/>
        </w:rPr>
        <w:t>•</w:t>
      </w:r>
      <w:r w:rsidRPr="002413F4">
        <w:rPr>
          <w:lang w:val="sl-SI"/>
        </w:rPr>
        <w:tab/>
        <w:t>obvladajo temeljna načela in postopke za načrtovanje, izvajanje in vrednotenje učnega procesa;</w:t>
      </w:r>
    </w:p>
    <w:p w:rsidR="00E15E57" w:rsidRPr="002413F4" w:rsidRDefault="00E15E57" w:rsidP="00E15E57">
      <w:pPr>
        <w:ind w:left="720" w:hanging="720"/>
        <w:jc w:val="both"/>
        <w:rPr>
          <w:lang w:val="sl-SI"/>
        </w:rPr>
      </w:pPr>
      <w:r w:rsidRPr="002413F4">
        <w:rPr>
          <w:lang w:val="sl-SI"/>
        </w:rPr>
        <w:t>•</w:t>
      </w:r>
      <w:r w:rsidRPr="002413F4">
        <w:rPr>
          <w:lang w:val="sl-SI"/>
        </w:rPr>
        <w:tab/>
        <w:t>poznajo temeljne dokumente s področja vzgoje in izobraževanja ter učne načrte za nemščino;</w:t>
      </w:r>
    </w:p>
    <w:p w:rsidR="00E15E57" w:rsidRPr="002413F4" w:rsidRDefault="00E15E57" w:rsidP="00E15E57">
      <w:pPr>
        <w:ind w:left="720" w:hanging="720"/>
        <w:jc w:val="both"/>
        <w:rPr>
          <w:lang w:val="sl-SI"/>
        </w:rPr>
      </w:pPr>
      <w:r w:rsidRPr="002413F4">
        <w:rPr>
          <w:lang w:val="sl-SI"/>
        </w:rPr>
        <w:t>•</w:t>
      </w:r>
      <w:r w:rsidRPr="002413F4">
        <w:rPr>
          <w:lang w:val="sl-SI"/>
        </w:rPr>
        <w:tab/>
        <w:t xml:space="preserve">pri razvijanju šolskega </w:t>
      </w:r>
      <w:proofErr w:type="spellStart"/>
      <w:r w:rsidRPr="002413F4">
        <w:rPr>
          <w:lang w:val="sl-SI"/>
        </w:rPr>
        <w:t>kurikula</w:t>
      </w:r>
      <w:proofErr w:type="spellEnd"/>
      <w:r w:rsidRPr="002413F4">
        <w:rPr>
          <w:lang w:val="sl-SI"/>
        </w:rPr>
        <w:t xml:space="preserve"> za pouk nemščine ustrezno povezujejo cilje učnih načrtov, vsebine, učne pristope in razvoj učencev; </w:t>
      </w:r>
    </w:p>
    <w:p w:rsidR="00E15E57" w:rsidRPr="002413F4" w:rsidRDefault="00E15E57" w:rsidP="00E15E57">
      <w:pPr>
        <w:jc w:val="both"/>
        <w:rPr>
          <w:lang w:val="sl-SI"/>
        </w:rPr>
      </w:pPr>
      <w:r w:rsidRPr="002413F4">
        <w:rPr>
          <w:lang w:val="sl-SI"/>
        </w:rPr>
        <w:t>•</w:t>
      </w:r>
      <w:r w:rsidRPr="002413F4">
        <w:rPr>
          <w:lang w:val="sl-SI"/>
        </w:rPr>
        <w:tab/>
        <w:t>spodbujajo medpredmetno povezovanje;</w:t>
      </w:r>
    </w:p>
    <w:p w:rsidR="00E15E57" w:rsidRPr="002413F4" w:rsidRDefault="00E15E57" w:rsidP="00E15E57">
      <w:pPr>
        <w:ind w:left="720" w:hanging="720"/>
        <w:jc w:val="both"/>
        <w:rPr>
          <w:lang w:val="sl-SI"/>
        </w:rPr>
      </w:pPr>
      <w:r w:rsidRPr="002413F4">
        <w:rPr>
          <w:lang w:val="sl-SI"/>
        </w:rPr>
        <w:t>•</w:t>
      </w:r>
      <w:r w:rsidRPr="002413F4">
        <w:rPr>
          <w:lang w:val="sl-SI"/>
        </w:rPr>
        <w:tab/>
        <w:t>uporabljajo strategije in metode poučevanja nemščine, ki spodbujajo razumevanje, uporabo, povezovanje in razvijanje novega znanja;</w:t>
      </w:r>
    </w:p>
    <w:p w:rsidR="00E15E57" w:rsidRPr="002413F4" w:rsidRDefault="00E15E57" w:rsidP="00E15E57">
      <w:pPr>
        <w:jc w:val="both"/>
        <w:rPr>
          <w:lang w:val="sl-SI"/>
        </w:rPr>
      </w:pPr>
      <w:r w:rsidRPr="002413F4">
        <w:rPr>
          <w:lang w:val="sl-SI"/>
        </w:rPr>
        <w:t>•</w:t>
      </w:r>
      <w:r w:rsidRPr="002413F4">
        <w:rPr>
          <w:lang w:val="sl-SI"/>
        </w:rPr>
        <w:tab/>
        <w:t>uporabljajo interaktivne učne metode in sodelovalno skupinsko delo;</w:t>
      </w:r>
    </w:p>
    <w:p w:rsidR="00E15E57" w:rsidRPr="002413F4" w:rsidRDefault="00E15E57" w:rsidP="00E15E57">
      <w:pPr>
        <w:ind w:left="720" w:hanging="720"/>
        <w:jc w:val="both"/>
        <w:rPr>
          <w:lang w:val="sl-SI"/>
        </w:rPr>
      </w:pPr>
      <w:r w:rsidRPr="002413F4">
        <w:rPr>
          <w:lang w:val="sl-SI"/>
        </w:rPr>
        <w:t>•</w:t>
      </w:r>
      <w:r w:rsidRPr="002413F4">
        <w:rPr>
          <w:lang w:val="sl-SI"/>
        </w:rPr>
        <w:tab/>
        <w:t>spodbujajo projektno in raziskovalno delo pri pouku nemščine na nacionalnem in mednarodnem nivoju;</w:t>
      </w:r>
    </w:p>
    <w:p w:rsidR="00E15E57" w:rsidRPr="002413F4" w:rsidRDefault="00E15E57" w:rsidP="00E15E57">
      <w:pPr>
        <w:ind w:left="720" w:hanging="720"/>
        <w:jc w:val="both"/>
        <w:rPr>
          <w:lang w:val="sl-SI"/>
        </w:rPr>
      </w:pPr>
      <w:r w:rsidRPr="002413F4">
        <w:rPr>
          <w:lang w:val="sl-SI"/>
        </w:rPr>
        <w:t>•</w:t>
      </w:r>
      <w:r w:rsidRPr="002413F4">
        <w:rPr>
          <w:lang w:val="sl-SI"/>
        </w:rPr>
        <w:tab/>
        <w:t xml:space="preserve">pri pouku nemščine uporabljajo </w:t>
      </w:r>
      <w:proofErr w:type="spellStart"/>
      <w:r w:rsidRPr="002413F4">
        <w:rPr>
          <w:lang w:val="sl-SI"/>
        </w:rPr>
        <w:t>IKT</w:t>
      </w:r>
      <w:proofErr w:type="spellEnd"/>
      <w:r w:rsidRPr="002413F4">
        <w:rPr>
          <w:lang w:val="sl-SI"/>
        </w:rPr>
        <w:t xml:space="preserve"> in pri učencih razvijajo informacijsko pismenost v skladu s predmetom;</w:t>
      </w:r>
    </w:p>
    <w:p w:rsidR="00E15E57" w:rsidRPr="002413F4" w:rsidRDefault="00E15E57" w:rsidP="00E15E57">
      <w:pPr>
        <w:jc w:val="both"/>
        <w:rPr>
          <w:lang w:val="sl-SI"/>
        </w:rPr>
      </w:pPr>
      <w:r w:rsidRPr="002413F4">
        <w:rPr>
          <w:lang w:val="sl-SI"/>
        </w:rPr>
        <w:t>•</w:t>
      </w:r>
      <w:r w:rsidRPr="002413F4">
        <w:rPr>
          <w:lang w:val="sl-SI"/>
        </w:rPr>
        <w:tab/>
        <w:t>oblikujejo spodbudno učno okolje za učenje nemščine;</w:t>
      </w:r>
    </w:p>
    <w:p w:rsidR="00E15E57" w:rsidRPr="002413F4" w:rsidRDefault="00E15E57" w:rsidP="00E15E57">
      <w:pPr>
        <w:ind w:left="720" w:hanging="720"/>
        <w:jc w:val="both"/>
        <w:rPr>
          <w:lang w:val="sl-SI"/>
        </w:rPr>
      </w:pPr>
      <w:r w:rsidRPr="002413F4">
        <w:rPr>
          <w:lang w:val="sl-SI"/>
        </w:rPr>
        <w:t>•</w:t>
      </w:r>
      <w:r w:rsidRPr="002413F4">
        <w:rPr>
          <w:lang w:val="sl-SI"/>
        </w:rPr>
        <w:tab/>
        <w:t>prepoznavajo učence s posebnimi potrebami pri učenju tujega jezika in prilagajajo metode, oblike in strategije poučevanja in učenja tujega jezika posameznikom;</w:t>
      </w:r>
    </w:p>
    <w:p w:rsidR="00E15E57" w:rsidRPr="002413F4" w:rsidRDefault="00E15E57" w:rsidP="00E15E57">
      <w:pPr>
        <w:ind w:left="720" w:hanging="720"/>
        <w:jc w:val="both"/>
        <w:rPr>
          <w:lang w:val="sl-SI"/>
        </w:rPr>
      </w:pPr>
      <w:r w:rsidRPr="002413F4">
        <w:rPr>
          <w:lang w:val="sl-SI"/>
        </w:rPr>
        <w:t>•</w:t>
      </w:r>
      <w:r w:rsidRPr="002413F4">
        <w:rPr>
          <w:lang w:val="sl-SI"/>
        </w:rPr>
        <w:tab/>
        <w:t>spremljajo in vrednotijo napredek učencev na področju usvajanja strategij učenja nemščine ter razvijanja vseh štirih jezikovnih zmožnosti.</w:t>
      </w:r>
    </w:p>
    <w:p w:rsidR="00E15E57" w:rsidRPr="002413F4" w:rsidRDefault="00E15E57" w:rsidP="00E15E57">
      <w:pPr>
        <w:jc w:val="both"/>
        <w:rPr>
          <w:lang w:val="sl-SI"/>
        </w:rPr>
      </w:pPr>
    </w:p>
    <w:p w:rsidR="00E15E57" w:rsidRPr="002413F4" w:rsidRDefault="00E15E57" w:rsidP="00E15E57">
      <w:pPr>
        <w:jc w:val="both"/>
        <w:rPr>
          <w:lang w:val="sl-SI"/>
        </w:rPr>
      </w:pPr>
      <w:r w:rsidRPr="002413F4">
        <w:rPr>
          <w:lang w:val="sl-SI"/>
        </w:rPr>
        <w:t xml:space="preserve">Druge </w:t>
      </w:r>
      <w:proofErr w:type="spellStart"/>
      <w:r w:rsidRPr="002413F4">
        <w:rPr>
          <w:lang w:val="sl-SI"/>
        </w:rPr>
        <w:t>predmetnospecifične</w:t>
      </w:r>
      <w:proofErr w:type="spellEnd"/>
      <w:r w:rsidRPr="002413F4">
        <w:rPr>
          <w:lang w:val="sl-SI"/>
        </w:rPr>
        <w:t xml:space="preserve"> kompetence so navedene v posameznih učnih načrtih.</w:t>
      </w:r>
    </w:p>
    <w:p w:rsidR="00E15E57" w:rsidRPr="002413F4" w:rsidRDefault="00E15E57" w:rsidP="00E15E57">
      <w:pPr>
        <w:jc w:val="both"/>
        <w:rPr>
          <w:lang w:val="sl-SI"/>
        </w:rPr>
      </w:pPr>
    </w:p>
    <w:p w:rsidR="00F215B4" w:rsidRDefault="00F215B4">
      <w:pPr>
        <w:spacing w:after="200" w:line="276" w:lineRule="auto"/>
        <w:rPr>
          <w:lang w:val="sl-SI"/>
        </w:rPr>
      </w:pPr>
      <w:r>
        <w:rPr>
          <w:lang w:val="sl-SI"/>
        </w:rPr>
        <w:br w:type="page"/>
      </w:r>
    </w:p>
    <w:p w:rsidR="00117909" w:rsidRPr="002413F4" w:rsidRDefault="00117909" w:rsidP="00117909">
      <w:pPr>
        <w:pStyle w:val="naslovslog"/>
        <w:numPr>
          <w:ilvl w:val="0"/>
          <w:numId w:val="0"/>
        </w:numPr>
      </w:pPr>
      <w:r>
        <w:lastRenderedPageBreak/>
        <w:t xml:space="preserve">3. </w:t>
      </w:r>
      <w:r w:rsidRPr="002413F4">
        <w:t>Predmetnik študijskega programa</w:t>
      </w:r>
      <w:r>
        <w:t xml:space="preserve"> Nemščina</w:t>
      </w:r>
    </w:p>
    <w:p w:rsidR="00117909" w:rsidRDefault="00117909" w:rsidP="00117909">
      <w:pPr>
        <w:pStyle w:val="naslovslog"/>
        <w:numPr>
          <w:ilvl w:val="0"/>
          <w:numId w:val="0"/>
        </w:numPr>
        <w:ind w:left="720" w:hanging="360"/>
      </w:pPr>
    </w:p>
    <w:p w:rsidR="00117909" w:rsidRPr="002413F4" w:rsidRDefault="00117909" w:rsidP="00117909">
      <w:pPr>
        <w:pStyle w:val="naslovslog"/>
        <w:numPr>
          <w:ilvl w:val="0"/>
          <w:numId w:val="0"/>
        </w:numPr>
      </w:pPr>
      <w:r>
        <w:t xml:space="preserve">3. 1 </w:t>
      </w:r>
      <w:r w:rsidRPr="002413F4">
        <w:t>Skupni del pedagoškega modula</w:t>
      </w:r>
    </w:p>
    <w:p w:rsidR="00854C08" w:rsidRPr="00740046" w:rsidRDefault="00854C08" w:rsidP="00854C08">
      <w:pPr>
        <w:rPr>
          <w:rFonts w:cs="Calibri"/>
        </w:rPr>
      </w:pPr>
    </w:p>
    <w:tbl>
      <w:tblPr>
        <w:tblW w:w="5000" w:type="pct"/>
        <w:tblLayout w:type="fixed"/>
        <w:tblCellMar>
          <w:left w:w="70" w:type="dxa"/>
          <w:right w:w="70" w:type="dxa"/>
        </w:tblCellMar>
        <w:tblLook w:val="00A0" w:firstRow="1" w:lastRow="0" w:firstColumn="1" w:lastColumn="0" w:noHBand="0" w:noVBand="0"/>
      </w:tblPr>
      <w:tblGrid>
        <w:gridCol w:w="415"/>
        <w:gridCol w:w="1985"/>
        <w:gridCol w:w="2352"/>
        <w:gridCol w:w="484"/>
        <w:gridCol w:w="483"/>
        <w:gridCol w:w="484"/>
        <w:gridCol w:w="567"/>
        <w:gridCol w:w="591"/>
        <w:gridCol w:w="504"/>
        <w:gridCol w:w="597"/>
        <w:gridCol w:w="600"/>
      </w:tblGrid>
      <w:tr w:rsidR="00854C08" w:rsidRPr="00854C08" w:rsidTr="00DB74D3">
        <w:trPr>
          <w:trHeight w:val="617"/>
        </w:trPr>
        <w:tc>
          <w:tcPr>
            <w:tcW w:w="14144" w:type="dxa"/>
            <w:gridSpan w:val="11"/>
            <w:tcBorders>
              <w:top w:val="single" w:sz="4" w:space="0" w:color="auto"/>
              <w:left w:val="single" w:sz="4" w:space="0" w:color="auto"/>
              <w:bottom w:val="single" w:sz="4" w:space="0" w:color="auto"/>
              <w:right w:val="single" w:sz="4" w:space="0" w:color="auto"/>
            </w:tcBorders>
            <w:hideMark/>
          </w:tcPr>
          <w:p w:rsidR="00854C08" w:rsidRPr="00854C08" w:rsidRDefault="00854C08" w:rsidP="00DB74D3">
            <w:pPr>
              <w:rPr>
                <w:sz w:val="20"/>
                <w:szCs w:val="20"/>
              </w:rPr>
            </w:pPr>
            <w:proofErr w:type="spellStart"/>
            <w:r w:rsidRPr="00854C08">
              <w:rPr>
                <w:b/>
                <w:sz w:val="20"/>
                <w:szCs w:val="20"/>
              </w:rPr>
              <w:t>Skupni</w:t>
            </w:r>
            <w:proofErr w:type="spellEnd"/>
            <w:r w:rsidRPr="00854C08">
              <w:rPr>
                <w:b/>
                <w:sz w:val="20"/>
                <w:szCs w:val="20"/>
              </w:rPr>
              <w:t xml:space="preserve"> del </w:t>
            </w:r>
            <w:proofErr w:type="spellStart"/>
            <w:r w:rsidRPr="00854C08">
              <w:rPr>
                <w:b/>
                <w:sz w:val="20"/>
                <w:szCs w:val="20"/>
              </w:rPr>
              <w:t>pedagoškega</w:t>
            </w:r>
            <w:proofErr w:type="spellEnd"/>
            <w:r w:rsidRPr="00854C08">
              <w:rPr>
                <w:b/>
                <w:sz w:val="20"/>
                <w:szCs w:val="20"/>
              </w:rPr>
              <w:t xml:space="preserve"> </w:t>
            </w:r>
            <w:proofErr w:type="spellStart"/>
            <w:r w:rsidRPr="00854C08">
              <w:rPr>
                <w:b/>
                <w:sz w:val="20"/>
                <w:szCs w:val="20"/>
              </w:rPr>
              <w:t>modula</w:t>
            </w:r>
            <w:proofErr w:type="spellEnd"/>
            <w:r w:rsidRPr="00854C08">
              <w:rPr>
                <w:b/>
                <w:sz w:val="20"/>
                <w:szCs w:val="20"/>
              </w:rPr>
              <w:t xml:space="preserve"> </w:t>
            </w:r>
          </w:p>
          <w:p w:rsidR="00854C08" w:rsidRPr="00854C08" w:rsidRDefault="00854C08" w:rsidP="00DB74D3">
            <w:pPr>
              <w:rPr>
                <w:b/>
                <w:sz w:val="20"/>
                <w:szCs w:val="20"/>
              </w:rPr>
            </w:pPr>
            <w:r w:rsidRPr="00854C08">
              <w:rPr>
                <w:b/>
                <w:sz w:val="20"/>
                <w:szCs w:val="20"/>
              </w:rPr>
              <w:t>1. semester</w:t>
            </w:r>
          </w:p>
        </w:tc>
      </w:tr>
      <w:tr w:rsidR="00854C08" w:rsidRPr="00854C08" w:rsidTr="00DB74D3">
        <w:trPr>
          <w:trHeight w:val="397"/>
        </w:trPr>
        <w:tc>
          <w:tcPr>
            <w:tcW w:w="591" w:type="dxa"/>
            <w:vMerge w:val="restart"/>
            <w:tcBorders>
              <w:top w:val="single" w:sz="4" w:space="0" w:color="auto"/>
              <w:left w:val="single" w:sz="4" w:space="0" w:color="auto"/>
              <w:bottom w:val="single" w:sz="4" w:space="0" w:color="auto"/>
              <w:right w:val="single" w:sz="4" w:space="0" w:color="auto"/>
            </w:tcBorders>
            <w:vAlign w:val="bottom"/>
            <w:hideMark/>
          </w:tcPr>
          <w:p w:rsidR="00854C08" w:rsidRPr="00854C08" w:rsidRDefault="00854C08" w:rsidP="00DB74D3">
            <w:pPr>
              <w:rPr>
                <w:sz w:val="20"/>
                <w:szCs w:val="20"/>
              </w:rPr>
            </w:pPr>
            <w:r w:rsidRPr="00854C08">
              <w:rPr>
                <w:sz w:val="20"/>
                <w:szCs w:val="20"/>
              </w:rPr>
              <w:t xml:space="preserve">Zap. </w:t>
            </w:r>
            <w:proofErr w:type="spellStart"/>
            <w:proofErr w:type="gramStart"/>
            <w:r w:rsidRPr="00854C08">
              <w:rPr>
                <w:sz w:val="20"/>
                <w:szCs w:val="20"/>
              </w:rPr>
              <w:t>št</w:t>
            </w:r>
            <w:proofErr w:type="spellEnd"/>
            <w:proofErr w:type="gramEnd"/>
            <w:r w:rsidRPr="00854C08">
              <w:rPr>
                <w:sz w:val="20"/>
                <w:szCs w:val="20"/>
              </w:rPr>
              <w:t>.</w:t>
            </w:r>
          </w:p>
        </w:tc>
        <w:tc>
          <w:tcPr>
            <w:tcW w:w="3256" w:type="dxa"/>
            <w:vMerge w:val="restart"/>
            <w:tcBorders>
              <w:top w:val="single" w:sz="4" w:space="0" w:color="auto"/>
              <w:left w:val="single" w:sz="4" w:space="0" w:color="auto"/>
              <w:bottom w:val="single" w:sz="4" w:space="0" w:color="auto"/>
              <w:right w:val="single" w:sz="4" w:space="0" w:color="auto"/>
            </w:tcBorders>
            <w:noWrap/>
            <w:vAlign w:val="bottom"/>
            <w:hideMark/>
          </w:tcPr>
          <w:p w:rsidR="00854C08" w:rsidRPr="00854C08" w:rsidRDefault="00854C08" w:rsidP="00DB74D3">
            <w:pPr>
              <w:rPr>
                <w:sz w:val="20"/>
                <w:szCs w:val="20"/>
              </w:rPr>
            </w:pPr>
            <w:proofErr w:type="spellStart"/>
            <w:r w:rsidRPr="00854C08">
              <w:rPr>
                <w:sz w:val="20"/>
                <w:szCs w:val="20"/>
              </w:rPr>
              <w:t>Učna</w:t>
            </w:r>
            <w:proofErr w:type="spellEnd"/>
            <w:r w:rsidRPr="00854C08">
              <w:rPr>
                <w:sz w:val="20"/>
                <w:szCs w:val="20"/>
              </w:rPr>
              <w:t xml:space="preserve"> </w:t>
            </w:r>
            <w:proofErr w:type="spellStart"/>
            <w:r w:rsidRPr="00854C08">
              <w:rPr>
                <w:sz w:val="20"/>
                <w:szCs w:val="20"/>
              </w:rPr>
              <w:t>enota</w:t>
            </w:r>
            <w:proofErr w:type="spellEnd"/>
          </w:p>
        </w:tc>
        <w:tc>
          <w:tcPr>
            <w:tcW w:w="3878" w:type="dxa"/>
            <w:vMerge w:val="restart"/>
            <w:tcBorders>
              <w:top w:val="single" w:sz="4" w:space="0" w:color="auto"/>
              <w:left w:val="single" w:sz="4" w:space="0" w:color="auto"/>
              <w:bottom w:val="single" w:sz="4" w:space="0" w:color="auto"/>
              <w:right w:val="single" w:sz="4" w:space="0" w:color="auto"/>
            </w:tcBorders>
            <w:noWrap/>
            <w:vAlign w:val="bottom"/>
            <w:hideMark/>
          </w:tcPr>
          <w:p w:rsidR="00854C08" w:rsidRPr="00854C08" w:rsidRDefault="00854C08" w:rsidP="00DB74D3">
            <w:pPr>
              <w:rPr>
                <w:sz w:val="20"/>
                <w:szCs w:val="20"/>
              </w:rPr>
            </w:pPr>
            <w:proofErr w:type="spellStart"/>
            <w:r w:rsidRPr="00854C08">
              <w:rPr>
                <w:sz w:val="20"/>
                <w:szCs w:val="20"/>
              </w:rPr>
              <w:t>Nosilec</w:t>
            </w:r>
            <w:proofErr w:type="spellEnd"/>
          </w:p>
        </w:tc>
        <w:tc>
          <w:tcPr>
            <w:tcW w:w="3868" w:type="dxa"/>
            <w:gridSpan w:val="5"/>
            <w:tcBorders>
              <w:top w:val="single" w:sz="4" w:space="0" w:color="auto"/>
              <w:left w:val="nil"/>
              <w:bottom w:val="single" w:sz="4" w:space="0" w:color="auto"/>
              <w:right w:val="single" w:sz="4" w:space="0" w:color="auto"/>
            </w:tcBorders>
            <w:hideMark/>
          </w:tcPr>
          <w:p w:rsidR="00854C08" w:rsidRPr="00854C08" w:rsidRDefault="00854C08" w:rsidP="00DB74D3">
            <w:pPr>
              <w:jc w:val="center"/>
              <w:rPr>
                <w:sz w:val="20"/>
                <w:szCs w:val="20"/>
              </w:rPr>
            </w:pPr>
            <w:proofErr w:type="spellStart"/>
            <w:r w:rsidRPr="00854C08">
              <w:rPr>
                <w:sz w:val="20"/>
                <w:szCs w:val="20"/>
              </w:rPr>
              <w:t>Kontaktne</w:t>
            </w:r>
            <w:proofErr w:type="spellEnd"/>
            <w:r w:rsidRPr="00854C08">
              <w:rPr>
                <w:sz w:val="20"/>
                <w:szCs w:val="20"/>
              </w:rPr>
              <w:t xml:space="preserve"> </w:t>
            </w:r>
            <w:proofErr w:type="spellStart"/>
            <w:r w:rsidRPr="00854C08">
              <w:rPr>
                <w:sz w:val="20"/>
                <w:szCs w:val="20"/>
              </w:rPr>
              <w:t>ure</w:t>
            </w:r>
            <w:proofErr w:type="spellEnd"/>
          </w:p>
        </w:tc>
        <w:tc>
          <w:tcPr>
            <w:tcW w:w="743" w:type="dxa"/>
            <w:vMerge w:val="restart"/>
            <w:tcBorders>
              <w:top w:val="single" w:sz="4" w:space="0" w:color="auto"/>
              <w:left w:val="single" w:sz="4" w:space="0" w:color="auto"/>
              <w:bottom w:val="single" w:sz="4" w:space="0" w:color="auto"/>
              <w:right w:val="single" w:sz="4" w:space="0" w:color="auto"/>
            </w:tcBorders>
            <w:vAlign w:val="bottom"/>
            <w:hideMark/>
          </w:tcPr>
          <w:p w:rsidR="00854C08" w:rsidRPr="00854C08" w:rsidRDefault="00854C08" w:rsidP="00DB74D3">
            <w:pPr>
              <w:rPr>
                <w:sz w:val="20"/>
                <w:szCs w:val="20"/>
              </w:rPr>
            </w:pPr>
            <w:r w:rsidRPr="00854C08">
              <w:rPr>
                <w:sz w:val="20"/>
                <w:szCs w:val="20"/>
              </w:rPr>
              <w:t xml:space="preserve">Sam. delo </w:t>
            </w:r>
            <w:proofErr w:type="spellStart"/>
            <w:r w:rsidRPr="00854C08">
              <w:rPr>
                <w:sz w:val="20"/>
                <w:szCs w:val="20"/>
              </w:rPr>
              <w:t>študenta</w:t>
            </w:r>
            <w:proofErr w:type="spellEnd"/>
          </w:p>
        </w:tc>
        <w:tc>
          <w:tcPr>
            <w:tcW w:w="901" w:type="dxa"/>
            <w:vMerge w:val="restart"/>
            <w:tcBorders>
              <w:top w:val="single" w:sz="4" w:space="0" w:color="auto"/>
              <w:left w:val="single" w:sz="4" w:space="0" w:color="auto"/>
              <w:bottom w:val="single" w:sz="4" w:space="0" w:color="auto"/>
              <w:right w:val="single" w:sz="4" w:space="0" w:color="auto"/>
            </w:tcBorders>
            <w:vAlign w:val="bottom"/>
            <w:hideMark/>
          </w:tcPr>
          <w:p w:rsidR="00854C08" w:rsidRPr="00854C08" w:rsidRDefault="00854C08" w:rsidP="00DB74D3">
            <w:pPr>
              <w:rPr>
                <w:sz w:val="20"/>
                <w:szCs w:val="20"/>
              </w:rPr>
            </w:pPr>
            <w:proofErr w:type="spellStart"/>
            <w:r w:rsidRPr="00854C08">
              <w:rPr>
                <w:sz w:val="20"/>
                <w:szCs w:val="20"/>
              </w:rPr>
              <w:t>Ure</w:t>
            </w:r>
            <w:proofErr w:type="spellEnd"/>
            <w:r w:rsidRPr="00854C08">
              <w:rPr>
                <w:sz w:val="20"/>
                <w:szCs w:val="20"/>
              </w:rPr>
              <w:t xml:space="preserve"> </w:t>
            </w:r>
            <w:proofErr w:type="spellStart"/>
            <w:r w:rsidRPr="00854C08">
              <w:rPr>
                <w:sz w:val="20"/>
                <w:szCs w:val="20"/>
              </w:rPr>
              <w:t>skupaj</w:t>
            </w:r>
            <w:proofErr w:type="spellEnd"/>
          </w:p>
        </w:tc>
        <w:tc>
          <w:tcPr>
            <w:tcW w:w="907" w:type="dxa"/>
            <w:vMerge w:val="restart"/>
            <w:tcBorders>
              <w:top w:val="single" w:sz="4" w:space="0" w:color="auto"/>
              <w:left w:val="single" w:sz="4" w:space="0" w:color="auto"/>
              <w:bottom w:val="single" w:sz="4" w:space="0" w:color="auto"/>
              <w:right w:val="single" w:sz="4" w:space="0" w:color="auto"/>
            </w:tcBorders>
            <w:noWrap/>
            <w:vAlign w:val="bottom"/>
            <w:hideMark/>
          </w:tcPr>
          <w:p w:rsidR="00854C08" w:rsidRPr="00854C08" w:rsidRDefault="00854C08" w:rsidP="00DB74D3">
            <w:pPr>
              <w:rPr>
                <w:sz w:val="20"/>
                <w:szCs w:val="20"/>
              </w:rPr>
            </w:pPr>
            <w:proofErr w:type="spellStart"/>
            <w:r w:rsidRPr="00854C08">
              <w:rPr>
                <w:sz w:val="20"/>
                <w:szCs w:val="20"/>
              </w:rPr>
              <w:t>ECTS</w:t>
            </w:r>
            <w:proofErr w:type="spellEnd"/>
          </w:p>
        </w:tc>
      </w:tr>
      <w:tr w:rsidR="00854C08" w:rsidRPr="00854C08" w:rsidTr="00DB74D3">
        <w:trPr>
          <w:trHeight w:val="346"/>
        </w:trPr>
        <w:tc>
          <w:tcPr>
            <w:tcW w:w="591" w:type="dxa"/>
            <w:vMerge/>
            <w:tcBorders>
              <w:top w:val="single" w:sz="4" w:space="0" w:color="auto"/>
              <w:left w:val="single" w:sz="4" w:space="0" w:color="auto"/>
              <w:bottom w:val="single" w:sz="4" w:space="0" w:color="auto"/>
              <w:right w:val="single" w:sz="4" w:space="0" w:color="auto"/>
            </w:tcBorders>
            <w:vAlign w:val="center"/>
            <w:hideMark/>
          </w:tcPr>
          <w:p w:rsidR="00854C08" w:rsidRPr="00854C08" w:rsidRDefault="00854C08" w:rsidP="00DB74D3">
            <w:pPr>
              <w:rPr>
                <w:sz w:val="20"/>
                <w:szCs w:val="20"/>
              </w:rPr>
            </w:pPr>
          </w:p>
        </w:tc>
        <w:tc>
          <w:tcPr>
            <w:tcW w:w="3256" w:type="dxa"/>
            <w:vMerge/>
            <w:tcBorders>
              <w:top w:val="single" w:sz="4" w:space="0" w:color="auto"/>
              <w:left w:val="single" w:sz="4" w:space="0" w:color="auto"/>
              <w:bottom w:val="single" w:sz="4" w:space="0" w:color="auto"/>
              <w:right w:val="single" w:sz="4" w:space="0" w:color="auto"/>
            </w:tcBorders>
            <w:vAlign w:val="center"/>
            <w:hideMark/>
          </w:tcPr>
          <w:p w:rsidR="00854C08" w:rsidRPr="00854C08" w:rsidRDefault="00854C08" w:rsidP="00DB74D3">
            <w:pPr>
              <w:rPr>
                <w:sz w:val="20"/>
                <w:szCs w:val="20"/>
              </w:rPr>
            </w:pPr>
          </w:p>
        </w:tc>
        <w:tc>
          <w:tcPr>
            <w:tcW w:w="3878" w:type="dxa"/>
            <w:vMerge/>
            <w:tcBorders>
              <w:top w:val="single" w:sz="4" w:space="0" w:color="auto"/>
              <w:left w:val="single" w:sz="4" w:space="0" w:color="auto"/>
              <w:bottom w:val="single" w:sz="4" w:space="0" w:color="auto"/>
              <w:right w:val="single" w:sz="4" w:space="0" w:color="auto"/>
            </w:tcBorders>
            <w:vAlign w:val="center"/>
            <w:hideMark/>
          </w:tcPr>
          <w:p w:rsidR="00854C08" w:rsidRPr="00854C08" w:rsidRDefault="00854C08" w:rsidP="00DB74D3">
            <w:pPr>
              <w:rPr>
                <w:sz w:val="20"/>
                <w:szCs w:val="20"/>
              </w:rPr>
            </w:pPr>
          </w:p>
        </w:tc>
        <w:tc>
          <w:tcPr>
            <w:tcW w:w="709" w:type="dxa"/>
            <w:tcBorders>
              <w:top w:val="nil"/>
              <w:left w:val="nil"/>
              <w:bottom w:val="single" w:sz="4" w:space="0" w:color="auto"/>
              <w:right w:val="single" w:sz="4" w:space="0" w:color="auto"/>
            </w:tcBorders>
            <w:noWrap/>
            <w:vAlign w:val="bottom"/>
            <w:hideMark/>
          </w:tcPr>
          <w:p w:rsidR="00854C08" w:rsidRPr="00854C08" w:rsidRDefault="00854C08" w:rsidP="00DB74D3">
            <w:pPr>
              <w:rPr>
                <w:sz w:val="20"/>
                <w:szCs w:val="20"/>
              </w:rPr>
            </w:pPr>
            <w:r w:rsidRPr="00854C08">
              <w:rPr>
                <w:sz w:val="20"/>
                <w:szCs w:val="20"/>
              </w:rPr>
              <w:t>Pred.</w:t>
            </w:r>
          </w:p>
        </w:tc>
        <w:tc>
          <w:tcPr>
            <w:tcW w:w="708" w:type="dxa"/>
            <w:tcBorders>
              <w:top w:val="nil"/>
              <w:left w:val="nil"/>
              <w:bottom w:val="single" w:sz="4" w:space="0" w:color="auto"/>
              <w:right w:val="single" w:sz="4" w:space="0" w:color="auto"/>
            </w:tcBorders>
            <w:vAlign w:val="bottom"/>
            <w:hideMark/>
          </w:tcPr>
          <w:p w:rsidR="00854C08" w:rsidRPr="00854C08" w:rsidRDefault="00854C08" w:rsidP="00DB74D3">
            <w:pPr>
              <w:rPr>
                <w:sz w:val="20"/>
                <w:szCs w:val="20"/>
              </w:rPr>
            </w:pPr>
            <w:r w:rsidRPr="00854C08">
              <w:rPr>
                <w:sz w:val="20"/>
                <w:szCs w:val="20"/>
              </w:rPr>
              <w:t>Sem.</w:t>
            </w:r>
          </w:p>
        </w:tc>
        <w:tc>
          <w:tcPr>
            <w:tcW w:w="709" w:type="dxa"/>
            <w:tcBorders>
              <w:top w:val="nil"/>
              <w:left w:val="nil"/>
              <w:bottom w:val="single" w:sz="4" w:space="0" w:color="auto"/>
              <w:right w:val="single" w:sz="4" w:space="0" w:color="auto"/>
            </w:tcBorders>
            <w:noWrap/>
            <w:vAlign w:val="bottom"/>
            <w:hideMark/>
          </w:tcPr>
          <w:p w:rsidR="00854C08" w:rsidRPr="00854C08" w:rsidRDefault="00854C08" w:rsidP="00DB74D3">
            <w:pPr>
              <w:rPr>
                <w:sz w:val="20"/>
                <w:szCs w:val="20"/>
              </w:rPr>
            </w:pPr>
            <w:proofErr w:type="spellStart"/>
            <w:r w:rsidRPr="00854C08">
              <w:rPr>
                <w:sz w:val="20"/>
                <w:szCs w:val="20"/>
              </w:rPr>
              <w:t>Vaje</w:t>
            </w:r>
            <w:proofErr w:type="spellEnd"/>
          </w:p>
        </w:tc>
        <w:tc>
          <w:tcPr>
            <w:tcW w:w="851" w:type="dxa"/>
            <w:tcBorders>
              <w:top w:val="single" w:sz="4" w:space="0" w:color="auto"/>
              <w:left w:val="single" w:sz="4" w:space="0" w:color="auto"/>
              <w:bottom w:val="single" w:sz="4" w:space="0" w:color="auto"/>
              <w:right w:val="single" w:sz="4" w:space="0" w:color="auto"/>
            </w:tcBorders>
            <w:hideMark/>
          </w:tcPr>
          <w:p w:rsidR="00854C08" w:rsidRPr="00854C08" w:rsidRDefault="00854C08" w:rsidP="00DB74D3">
            <w:pPr>
              <w:rPr>
                <w:sz w:val="20"/>
                <w:szCs w:val="20"/>
              </w:rPr>
            </w:pPr>
            <w:proofErr w:type="spellStart"/>
            <w:r w:rsidRPr="00854C08">
              <w:rPr>
                <w:sz w:val="20"/>
                <w:szCs w:val="20"/>
              </w:rPr>
              <w:t>Klinične</w:t>
            </w:r>
            <w:proofErr w:type="spellEnd"/>
            <w:r w:rsidRPr="00854C08">
              <w:rPr>
                <w:sz w:val="20"/>
                <w:szCs w:val="20"/>
              </w:rPr>
              <w:t xml:space="preserve"> </w:t>
            </w:r>
            <w:proofErr w:type="spellStart"/>
            <w:r w:rsidRPr="00854C08">
              <w:rPr>
                <w:sz w:val="20"/>
                <w:szCs w:val="20"/>
              </w:rPr>
              <w:t>vaje</w:t>
            </w:r>
            <w:proofErr w:type="spellEnd"/>
          </w:p>
        </w:tc>
        <w:tc>
          <w:tcPr>
            <w:tcW w:w="891" w:type="dxa"/>
            <w:tcBorders>
              <w:top w:val="single" w:sz="4" w:space="0" w:color="auto"/>
              <w:left w:val="single" w:sz="4" w:space="0" w:color="auto"/>
              <w:bottom w:val="single" w:sz="4" w:space="0" w:color="auto"/>
              <w:right w:val="single" w:sz="4" w:space="0" w:color="auto"/>
            </w:tcBorders>
            <w:hideMark/>
          </w:tcPr>
          <w:p w:rsidR="00854C08" w:rsidRPr="00854C08" w:rsidRDefault="00854C08" w:rsidP="00DB74D3">
            <w:pPr>
              <w:rPr>
                <w:sz w:val="20"/>
                <w:szCs w:val="20"/>
              </w:rPr>
            </w:pPr>
            <w:proofErr w:type="spellStart"/>
            <w:r w:rsidRPr="00854C08">
              <w:rPr>
                <w:sz w:val="20"/>
                <w:szCs w:val="20"/>
              </w:rPr>
              <w:t>Druge</w:t>
            </w:r>
            <w:proofErr w:type="spellEnd"/>
            <w:r w:rsidRPr="00854C08">
              <w:rPr>
                <w:sz w:val="20"/>
                <w:szCs w:val="20"/>
              </w:rPr>
              <w:t xml:space="preserve"> obl. š.</w:t>
            </w:r>
          </w:p>
        </w:tc>
        <w:tc>
          <w:tcPr>
            <w:tcW w:w="743" w:type="dxa"/>
            <w:vMerge/>
            <w:tcBorders>
              <w:top w:val="single" w:sz="4" w:space="0" w:color="auto"/>
              <w:left w:val="single" w:sz="4" w:space="0" w:color="auto"/>
              <w:bottom w:val="single" w:sz="4" w:space="0" w:color="auto"/>
              <w:right w:val="single" w:sz="4" w:space="0" w:color="auto"/>
            </w:tcBorders>
            <w:vAlign w:val="center"/>
            <w:hideMark/>
          </w:tcPr>
          <w:p w:rsidR="00854C08" w:rsidRPr="00854C08" w:rsidRDefault="00854C08" w:rsidP="00DB74D3">
            <w:pPr>
              <w:rPr>
                <w:sz w:val="20"/>
                <w:szCs w:val="20"/>
              </w:rPr>
            </w:pPr>
          </w:p>
        </w:tc>
        <w:tc>
          <w:tcPr>
            <w:tcW w:w="901" w:type="dxa"/>
            <w:vMerge/>
            <w:tcBorders>
              <w:top w:val="single" w:sz="4" w:space="0" w:color="auto"/>
              <w:left w:val="single" w:sz="4" w:space="0" w:color="auto"/>
              <w:bottom w:val="single" w:sz="4" w:space="0" w:color="auto"/>
              <w:right w:val="single" w:sz="4" w:space="0" w:color="auto"/>
            </w:tcBorders>
            <w:vAlign w:val="center"/>
            <w:hideMark/>
          </w:tcPr>
          <w:p w:rsidR="00854C08" w:rsidRPr="00854C08" w:rsidRDefault="00854C08" w:rsidP="00DB74D3">
            <w:pPr>
              <w:rPr>
                <w:sz w:val="20"/>
                <w:szCs w:val="20"/>
              </w:rPr>
            </w:pPr>
          </w:p>
        </w:tc>
        <w:tc>
          <w:tcPr>
            <w:tcW w:w="907" w:type="dxa"/>
            <w:vMerge/>
            <w:tcBorders>
              <w:top w:val="single" w:sz="4" w:space="0" w:color="auto"/>
              <w:left w:val="single" w:sz="4" w:space="0" w:color="auto"/>
              <w:bottom w:val="single" w:sz="4" w:space="0" w:color="auto"/>
              <w:right w:val="single" w:sz="4" w:space="0" w:color="auto"/>
            </w:tcBorders>
            <w:vAlign w:val="center"/>
            <w:hideMark/>
          </w:tcPr>
          <w:p w:rsidR="00854C08" w:rsidRPr="00854C08" w:rsidRDefault="00854C08" w:rsidP="00DB74D3">
            <w:pPr>
              <w:rPr>
                <w:sz w:val="20"/>
                <w:szCs w:val="20"/>
              </w:rPr>
            </w:pPr>
          </w:p>
        </w:tc>
      </w:tr>
      <w:tr w:rsidR="00854C08" w:rsidRPr="00854C08" w:rsidTr="00DB74D3">
        <w:trPr>
          <w:trHeight w:val="255"/>
        </w:trPr>
        <w:tc>
          <w:tcPr>
            <w:tcW w:w="591" w:type="dxa"/>
            <w:tcBorders>
              <w:top w:val="nil"/>
              <w:left w:val="single" w:sz="4" w:space="0" w:color="auto"/>
              <w:bottom w:val="single" w:sz="4" w:space="0" w:color="auto"/>
              <w:right w:val="single" w:sz="4" w:space="0" w:color="auto"/>
            </w:tcBorders>
            <w:noWrap/>
            <w:vAlign w:val="bottom"/>
            <w:hideMark/>
          </w:tcPr>
          <w:p w:rsidR="00854C08" w:rsidRPr="00854C08" w:rsidRDefault="00854C08" w:rsidP="00DB74D3">
            <w:pPr>
              <w:rPr>
                <w:sz w:val="20"/>
                <w:szCs w:val="20"/>
              </w:rPr>
            </w:pPr>
            <w:r w:rsidRPr="00854C08">
              <w:rPr>
                <w:sz w:val="20"/>
                <w:szCs w:val="20"/>
              </w:rPr>
              <w:t>1</w:t>
            </w:r>
          </w:p>
        </w:tc>
        <w:tc>
          <w:tcPr>
            <w:tcW w:w="3256" w:type="dxa"/>
            <w:tcBorders>
              <w:top w:val="nil"/>
              <w:left w:val="nil"/>
              <w:bottom w:val="single" w:sz="4" w:space="0" w:color="auto"/>
              <w:right w:val="single" w:sz="4" w:space="0" w:color="auto"/>
            </w:tcBorders>
            <w:noWrap/>
            <w:vAlign w:val="bottom"/>
            <w:hideMark/>
          </w:tcPr>
          <w:p w:rsidR="00854C08" w:rsidRPr="00854C08" w:rsidRDefault="00854C08" w:rsidP="00DB74D3">
            <w:pPr>
              <w:rPr>
                <w:sz w:val="20"/>
                <w:szCs w:val="20"/>
              </w:rPr>
            </w:pPr>
            <w:proofErr w:type="spellStart"/>
            <w:r w:rsidRPr="00854C08">
              <w:rPr>
                <w:sz w:val="20"/>
                <w:szCs w:val="20"/>
              </w:rPr>
              <w:t>Psihologija</w:t>
            </w:r>
            <w:proofErr w:type="spellEnd"/>
            <w:r w:rsidRPr="00854C08">
              <w:rPr>
                <w:sz w:val="20"/>
                <w:szCs w:val="20"/>
              </w:rPr>
              <w:t xml:space="preserve"> </w:t>
            </w:r>
            <w:proofErr w:type="spellStart"/>
            <w:r w:rsidRPr="00854C08">
              <w:rPr>
                <w:sz w:val="20"/>
                <w:szCs w:val="20"/>
              </w:rPr>
              <w:t>za</w:t>
            </w:r>
            <w:proofErr w:type="spellEnd"/>
            <w:r w:rsidRPr="00854C08">
              <w:rPr>
                <w:sz w:val="20"/>
                <w:szCs w:val="20"/>
              </w:rPr>
              <w:t xml:space="preserve"> </w:t>
            </w:r>
            <w:proofErr w:type="spellStart"/>
            <w:r w:rsidRPr="00854C08">
              <w:rPr>
                <w:sz w:val="20"/>
                <w:szCs w:val="20"/>
              </w:rPr>
              <w:t>učitelje</w:t>
            </w:r>
            <w:proofErr w:type="spellEnd"/>
          </w:p>
        </w:tc>
        <w:tc>
          <w:tcPr>
            <w:tcW w:w="3878" w:type="dxa"/>
            <w:tcBorders>
              <w:top w:val="nil"/>
              <w:left w:val="nil"/>
              <w:bottom w:val="single" w:sz="4" w:space="0" w:color="auto"/>
              <w:right w:val="single" w:sz="4" w:space="0" w:color="auto"/>
            </w:tcBorders>
            <w:noWrap/>
            <w:vAlign w:val="bottom"/>
          </w:tcPr>
          <w:p w:rsidR="00854C08" w:rsidRPr="00854C08" w:rsidRDefault="00854C08" w:rsidP="00DB74D3">
            <w:pPr>
              <w:rPr>
                <w:sz w:val="20"/>
                <w:szCs w:val="20"/>
              </w:rPr>
            </w:pPr>
            <w:proofErr w:type="gramStart"/>
            <w:r w:rsidRPr="00854C08">
              <w:rPr>
                <w:sz w:val="20"/>
                <w:szCs w:val="20"/>
              </w:rPr>
              <w:t>red</w:t>
            </w:r>
            <w:proofErr w:type="gramEnd"/>
            <w:r w:rsidRPr="00854C08">
              <w:rPr>
                <w:sz w:val="20"/>
                <w:szCs w:val="20"/>
              </w:rPr>
              <w:t xml:space="preserve">. prof. dr. </w:t>
            </w:r>
            <w:proofErr w:type="spellStart"/>
            <w:r w:rsidRPr="00854C08">
              <w:rPr>
                <w:sz w:val="20"/>
                <w:szCs w:val="20"/>
              </w:rPr>
              <w:t>Cirila</w:t>
            </w:r>
            <w:proofErr w:type="spellEnd"/>
            <w:r w:rsidRPr="00854C08">
              <w:rPr>
                <w:sz w:val="20"/>
                <w:szCs w:val="20"/>
              </w:rPr>
              <w:t xml:space="preserve"> </w:t>
            </w:r>
            <w:proofErr w:type="spellStart"/>
            <w:r w:rsidRPr="00854C08">
              <w:rPr>
                <w:sz w:val="20"/>
                <w:szCs w:val="20"/>
              </w:rPr>
              <w:t>Peklaj</w:t>
            </w:r>
            <w:proofErr w:type="spellEnd"/>
            <w:r w:rsidRPr="00854C08">
              <w:rPr>
                <w:sz w:val="20"/>
                <w:szCs w:val="20"/>
              </w:rPr>
              <w:t xml:space="preserve">, </w:t>
            </w:r>
            <w:r w:rsidRPr="00854C08">
              <w:rPr>
                <w:sz w:val="20"/>
                <w:szCs w:val="20"/>
              </w:rPr>
              <w:br/>
              <w:t xml:space="preserve">red. prof. dr. </w:t>
            </w:r>
            <w:proofErr w:type="spellStart"/>
            <w:r w:rsidRPr="00854C08">
              <w:rPr>
                <w:sz w:val="20"/>
                <w:szCs w:val="20"/>
              </w:rPr>
              <w:t>Melita</w:t>
            </w:r>
            <w:proofErr w:type="spellEnd"/>
            <w:r w:rsidRPr="00854C08">
              <w:rPr>
                <w:sz w:val="20"/>
                <w:szCs w:val="20"/>
              </w:rPr>
              <w:t xml:space="preserve"> </w:t>
            </w:r>
            <w:proofErr w:type="spellStart"/>
            <w:r w:rsidRPr="00854C08">
              <w:rPr>
                <w:sz w:val="20"/>
                <w:szCs w:val="20"/>
              </w:rPr>
              <w:t>Puklek</w:t>
            </w:r>
            <w:proofErr w:type="spellEnd"/>
            <w:r w:rsidRPr="00854C08">
              <w:rPr>
                <w:sz w:val="20"/>
                <w:szCs w:val="20"/>
              </w:rPr>
              <w:t xml:space="preserve"> </w:t>
            </w:r>
            <w:proofErr w:type="spellStart"/>
            <w:r w:rsidRPr="00854C08">
              <w:rPr>
                <w:sz w:val="20"/>
                <w:szCs w:val="20"/>
              </w:rPr>
              <w:t>Levpušček</w:t>
            </w:r>
            <w:proofErr w:type="spellEnd"/>
          </w:p>
        </w:tc>
        <w:tc>
          <w:tcPr>
            <w:tcW w:w="709" w:type="dxa"/>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30</w:t>
            </w:r>
          </w:p>
        </w:tc>
        <w:tc>
          <w:tcPr>
            <w:tcW w:w="708" w:type="dxa"/>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w:t>
            </w:r>
          </w:p>
        </w:tc>
        <w:tc>
          <w:tcPr>
            <w:tcW w:w="709" w:type="dxa"/>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15</w:t>
            </w:r>
          </w:p>
        </w:tc>
        <w:tc>
          <w:tcPr>
            <w:tcW w:w="851" w:type="dxa"/>
            <w:tcBorders>
              <w:top w:val="single" w:sz="4" w:space="0" w:color="auto"/>
              <w:left w:val="nil"/>
              <w:bottom w:val="single" w:sz="4" w:space="0" w:color="auto"/>
              <w:right w:val="single" w:sz="4" w:space="0" w:color="auto"/>
            </w:tcBorders>
            <w:vAlign w:val="center"/>
            <w:hideMark/>
          </w:tcPr>
          <w:p w:rsidR="00854C08" w:rsidRPr="00854C08" w:rsidRDefault="00854C08" w:rsidP="00DB74D3">
            <w:pPr>
              <w:jc w:val="center"/>
              <w:rPr>
                <w:sz w:val="20"/>
                <w:szCs w:val="20"/>
              </w:rPr>
            </w:pPr>
            <w:r w:rsidRPr="00854C08">
              <w:rPr>
                <w:sz w:val="20"/>
                <w:szCs w:val="20"/>
              </w:rPr>
              <w:t>-</w:t>
            </w:r>
          </w:p>
        </w:tc>
        <w:tc>
          <w:tcPr>
            <w:tcW w:w="891" w:type="dxa"/>
            <w:tcBorders>
              <w:top w:val="single" w:sz="4" w:space="0" w:color="auto"/>
              <w:left w:val="single" w:sz="4" w:space="0" w:color="auto"/>
              <w:bottom w:val="single" w:sz="4" w:space="0" w:color="auto"/>
              <w:right w:val="single" w:sz="4" w:space="0" w:color="auto"/>
            </w:tcBorders>
            <w:vAlign w:val="center"/>
            <w:hideMark/>
          </w:tcPr>
          <w:p w:rsidR="00854C08" w:rsidRPr="00854C08" w:rsidRDefault="00854C08" w:rsidP="00DB74D3">
            <w:pPr>
              <w:jc w:val="center"/>
              <w:rPr>
                <w:sz w:val="20"/>
                <w:szCs w:val="20"/>
              </w:rPr>
            </w:pPr>
            <w:r w:rsidRPr="00854C08">
              <w:rPr>
                <w:sz w:val="20"/>
                <w:szCs w:val="20"/>
              </w:rPr>
              <w:t>-</w:t>
            </w:r>
          </w:p>
        </w:tc>
        <w:tc>
          <w:tcPr>
            <w:tcW w:w="743" w:type="dxa"/>
            <w:tcBorders>
              <w:top w:val="single" w:sz="4" w:space="0" w:color="auto"/>
              <w:left w:val="single" w:sz="4" w:space="0" w:color="auto"/>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75</w:t>
            </w:r>
          </w:p>
        </w:tc>
        <w:tc>
          <w:tcPr>
            <w:tcW w:w="901" w:type="dxa"/>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120</w:t>
            </w:r>
          </w:p>
        </w:tc>
        <w:tc>
          <w:tcPr>
            <w:tcW w:w="907" w:type="dxa"/>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4</w:t>
            </w:r>
          </w:p>
        </w:tc>
      </w:tr>
      <w:tr w:rsidR="00854C08" w:rsidRPr="00854C08" w:rsidTr="00DB74D3">
        <w:trPr>
          <w:trHeight w:val="255"/>
        </w:trPr>
        <w:tc>
          <w:tcPr>
            <w:tcW w:w="591" w:type="dxa"/>
            <w:tcBorders>
              <w:top w:val="nil"/>
              <w:left w:val="single" w:sz="4" w:space="0" w:color="auto"/>
              <w:bottom w:val="single" w:sz="4" w:space="0" w:color="auto"/>
              <w:right w:val="single" w:sz="4" w:space="0" w:color="auto"/>
            </w:tcBorders>
            <w:noWrap/>
            <w:vAlign w:val="bottom"/>
            <w:hideMark/>
          </w:tcPr>
          <w:p w:rsidR="00854C08" w:rsidRPr="00854C08" w:rsidRDefault="00854C08" w:rsidP="00DB74D3">
            <w:pPr>
              <w:rPr>
                <w:sz w:val="20"/>
                <w:szCs w:val="20"/>
              </w:rPr>
            </w:pPr>
            <w:r w:rsidRPr="00854C08">
              <w:rPr>
                <w:sz w:val="20"/>
                <w:szCs w:val="20"/>
              </w:rPr>
              <w:t>2</w:t>
            </w:r>
          </w:p>
        </w:tc>
        <w:tc>
          <w:tcPr>
            <w:tcW w:w="3256" w:type="dxa"/>
            <w:tcBorders>
              <w:top w:val="nil"/>
              <w:left w:val="nil"/>
              <w:bottom w:val="single" w:sz="4" w:space="0" w:color="auto"/>
              <w:right w:val="single" w:sz="4" w:space="0" w:color="auto"/>
            </w:tcBorders>
            <w:noWrap/>
            <w:vAlign w:val="bottom"/>
            <w:hideMark/>
          </w:tcPr>
          <w:p w:rsidR="00854C08" w:rsidRPr="00854C08" w:rsidRDefault="00854C08" w:rsidP="00DB74D3">
            <w:pPr>
              <w:rPr>
                <w:sz w:val="20"/>
                <w:szCs w:val="20"/>
              </w:rPr>
            </w:pPr>
            <w:proofErr w:type="spellStart"/>
            <w:r w:rsidRPr="00854C08">
              <w:rPr>
                <w:sz w:val="20"/>
                <w:szCs w:val="20"/>
              </w:rPr>
              <w:t>Pedagogika</w:t>
            </w:r>
            <w:proofErr w:type="spellEnd"/>
            <w:r w:rsidRPr="00854C08">
              <w:rPr>
                <w:sz w:val="20"/>
                <w:szCs w:val="20"/>
              </w:rPr>
              <w:t xml:space="preserve">  </w:t>
            </w:r>
          </w:p>
        </w:tc>
        <w:tc>
          <w:tcPr>
            <w:tcW w:w="3878" w:type="dxa"/>
            <w:tcBorders>
              <w:top w:val="nil"/>
              <w:left w:val="nil"/>
              <w:bottom w:val="single" w:sz="4" w:space="0" w:color="auto"/>
              <w:right w:val="single" w:sz="4" w:space="0" w:color="auto"/>
            </w:tcBorders>
            <w:noWrap/>
            <w:vAlign w:val="bottom"/>
            <w:hideMark/>
          </w:tcPr>
          <w:p w:rsidR="00854C08" w:rsidRPr="00854C08" w:rsidRDefault="00854C08" w:rsidP="00DB74D3">
            <w:pPr>
              <w:rPr>
                <w:sz w:val="20"/>
                <w:szCs w:val="20"/>
              </w:rPr>
            </w:pPr>
            <w:proofErr w:type="gramStart"/>
            <w:r w:rsidRPr="00854C08">
              <w:rPr>
                <w:sz w:val="20"/>
                <w:szCs w:val="20"/>
              </w:rPr>
              <w:t>red</w:t>
            </w:r>
            <w:proofErr w:type="gramEnd"/>
            <w:r w:rsidRPr="00854C08">
              <w:rPr>
                <w:sz w:val="20"/>
                <w:szCs w:val="20"/>
              </w:rPr>
              <w:t xml:space="preserve">. prof. dr. </w:t>
            </w:r>
            <w:proofErr w:type="spellStart"/>
            <w:r w:rsidRPr="00854C08">
              <w:rPr>
                <w:sz w:val="20"/>
                <w:szCs w:val="20"/>
              </w:rPr>
              <w:t>Robi</w:t>
            </w:r>
            <w:proofErr w:type="spellEnd"/>
            <w:r w:rsidRPr="00854C08">
              <w:rPr>
                <w:sz w:val="20"/>
                <w:szCs w:val="20"/>
              </w:rPr>
              <w:t xml:space="preserve"> </w:t>
            </w:r>
            <w:proofErr w:type="spellStart"/>
            <w:r w:rsidRPr="00854C08">
              <w:rPr>
                <w:sz w:val="20"/>
                <w:szCs w:val="20"/>
              </w:rPr>
              <w:t>Kroflič</w:t>
            </w:r>
            <w:proofErr w:type="spellEnd"/>
          </w:p>
        </w:tc>
        <w:tc>
          <w:tcPr>
            <w:tcW w:w="709" w:type="dxa"/>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30</w:t>
            </w:r>
          </w:p>
        </w:tc>
        <w:tc>
          <w:tcPr>
            <w:tcW w:w="708" w:type="dxa"/>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10</w:t>
            </w:r>
          </w:p>
        </w:tc>
        <w:tc>
          <w:tcPr>
            <w:tcW w:w="709" w:type="dxa"/>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5</w:t>
            </w:r>
          </w:p>
        </w:tc>
        <w:tc>
          <w:tcPr>
            <w:tcW w:w="851" w:type="dxa"/>
            <w:tcBorders>
              <w:top w:val="single" w:sz="4" w:space="0" w:color="auto"/>
              <w:left w:val="nil"/>
              <w:bottom w:val="single" w:sz="4" w:space="0" w:color="auto"/>
              <w:right w:val="single" w:sz="4" w:space="0" w:color="auto"/>
            </w:tcBorders>
            <w:vAlign w:val="center"/>
            <w:hideMark/>
          </w:tcPr>
          <w:p w:rsidR="00854C08" w:rsidRPr="00854C08" w:rsidRDefault="00854C08" w:rsidP="00DB74D3">
            <w:pPr>
              <w:jc w:val="center"/>
              <w:rPr>
                <w:sz w:val="20"/>
                <w:szCs w:val="20"/>
              </w:rPr>
            </w:pPr>
            <w:r w:rsidRPr="00854C08">
              <w:rPr>
                <w:sz w:val="20"/>
                <w:szCs w:val="20"/>
              </w:rPr>
              <w:t>-</w:t>
            </w:r>
          </w:p>
        </w:tc>
        <w:tc>
          <w:tcPr>
            <w:tcW w:w="891" w:type="dxa"/>
            <w:tcBorders>
              <w:top w:val="single" w:sz="4" w:space="0" w:color="auto"/>
              <w:left w:val="single" w:sz="4" w:space="0" w:color="auto"/>
              <w:bottom w:val="single" w:sz="4" w:space="0" w:color="auto"/>
              <w:right w:val="single" w:sz="4" w:space="0" w:color="auto"/>
            </w:tcBorders>
            <w:vAlign w:val="center"/>
            <w:hideMark/>
          </w:tcPr>
          <w:p w:rsidR="00854C08" w:rsidRPr="00854C08" w:rsidRDefault="00854C08" w:rsidP="00DB74D3">
            <w:pPr>
              <w:jc w:val="center"/>
              <w:rPr>
                <w:sz w:val="20"/>
                <w:szCs w:val="20"/>
              </w:rPr>
            </w:pPr>
            <w:r w:rsidRPr="00854C08">
              <w:rPr>
                <w:sz w:val="20"/>
                <w:szCs w:val="20"/>
              </w:rPr>
              <w:t>-</w:t>
            </w:r>
          </w:p>
        </w:tc>
        <w:tc>
          <w:tcPr>
            <w:tcW w:w="743" w:type="dxa"/>
            <w:tcBorders>
              <w:top w:val="single" w:sz="4" w:space="0" w:color="auto"/>
              <w:left w:val="single" w:sz="4" w:space="0" w:color="auto"/>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45</w:t>
            </w:r>
          </w:p>
        </w:tc>
        <w:tc>
          <w:tcPr>
            <w:tcW w:w="901" w:type="dxa"/>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90</w:t>
            </w:r>
          </w:p>
        </w:tc>
        <w:tc>
          <w:tcPr>
            <w:tcW w:w="907" w:type="dxa"/>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3</w:t>
            </w:r>
          </w:p>
        </w:tc>
      </w:tr>
      <w:tr w:rsidR="00854C08" w:rsidRPr="00854C08" w:rsidTr="00DB74D3">
        <w:trPr>
          <w:trHeight w:val="255"/>
        </w:trPr>
        <w:tc>
          <w:tcPr>
            <w:tcW w:w="591" w:type="dxa"/>
            <w:tcBorders>
              <w:top w:val="nil"/>
              <w:left w:val="single" w:sz="4" w:space="0" w:color="auto"/>
              <w:bottom w:val="single" w:sz="4" w:space="0" w:color="auto"/>
              <w:right w:val="single" w:sz="4" w:space="0" w:color="auto"/>
            </w:tcBorders>
            <w:noWrap/>
            <w:vAlign w:val="bottom"/>
            <w:hideMark/>
          </w:tcPr>
          <w:p w:rsidR="00854C08" w:rsidRPr="00854C08" w:rsidRDefault="00854C08" w:rsidP="00DB74D3">
            <w:pPr>
              <w:rPr>
                <w:sz w:val="20"/>
                <w:szCs w:val="20"/>
              </w:rPr>
            </w:pPr>
            <w:r w:rsidRPr="00854C08">
              <w:rPr>
                <w:sz w:val="20"/>
                <w:szCs w:val="20"/>
              </w:rPr>
              <w:t>3</w:t>
            </w:r>
          </w:p>
        </w:tc>
        <w:tc>
          <w:tcPr>
            <w:tcW w:w="3256" w:type="dxa"/>
            <w:tcBorders>
              <w:top w:val="nil"/>
              <w:left w:val="nil"/>
              <w:bottom w:val="single" w:sz="4" w:space="0" w:color="auto"/>
              <w:right w:val="single" w:sz="4" w:space="0" w:color="auto"/>
            </w:tcBorders>
            <w:noWrap/>
            <w:vAlign w:val="bottom"/>
            <w:hideMark/>
          </w:tcPr>
          <w:p w:rsidR="00854C08" w:rsidRPr="00854C08" w:rsidRDefault="00854C08" w:rsidP="00DB74D3">
            <w:pPr>
              <w:rPr>
                <w:sz w:val="20"/>
                <w:szCs w:val="20"/>
              </w:rPr>
            </w:pPr>
            <w:proofErr w:type="spellStart"/>
            <w:r w:rsidRPr="00854C08">
              <w:rPr>
                <w:sz w:val="20"/>
                <w:szCs w:val="20"/>
              </w:rPr>
              <w:t>Didaktika</w:t>
            </w:r>
            <w:proofErr w:type="spellEnd"/>
          </w:p>
        </w:tc>
        <w:tc>
          <w:tcPr>
            <w:tcW w:w="3878" w:type="dxa"/>
            <w:tcBorders>
              <w:top w:val="nil"/>
              <w:left w:val="nil"/>
              <w:bottom w:val="single" w:sz="4" w:space="0" w:color="auto"/>
              <w:right w:val="single" w:sz="4" w:space="0" w:color="auto"/>
            </w:tcBorders>
            <w:noWrap/>
            <w:vAlign w:val="bottom"/>
          </w:tcPr>
          <w:p w:rsidR="00854C08" w:rsidRPr="00854C08" w:rsidRDefault="00854C08" w:rsidP="00DB74D3">
            <w:pPr>
              <w:rPr>
                <w:sz w:val="20"/>
                <w:szCs w:val="20"/>
              </w:rPr>
            </w:pPr>
            <w:proofErr w:type="spellStart"/>
            <w:proofErr w:type="gramStart"/>
            <w:r w:rsidRPr="00854C08">
              <w:rPr>
                <w:sz w:val="20"/>
                <w:szCs w:val="20"/>
              </w:rPr>
              <w:t>izr</w:t>
            </w:r>
            <w:proofErr w:type="spellEnd"/>
            <w:proofErr w:type="gramEnd"/>
            <w:r w:rsidRPr="00854C08">
              <w:rPr>
                <w:sz w:val="20"/>
                <w:szCs w:val="20"/>
              </w:rPr>
              <w:t xml:space="preserve">. prof. dr. </w:t>
            </w:r>
            <w:proofErr w:type="spellStart"/>
            <w:r w:rsidRPr="00854C08">
              <w:rPr>
                <w:sz w:val="20"/>
                <w:szCs w:val="20"/>
              </w:rPr>
              <w:t>Damijan</w:t>
            </w:r>
            <w:proofErr w:type="spellEnd"/>
            <w:r w:rsidRPr="00854C08">
              <w:rPr>
                <w:sz w:val="20"/>
                <w:szCs w:val="20"/>
              </w:rPr>
              <w:t xml:space="preserve"> </w:t>
            </w:r>
            <w:proofErr w:type="spellStart"/>
            <w:r w:rsidRPr="00854C08">
              <w:rPr>
                <w:sz w:val="20"/>
                <w:szCs w:val="20"/>
              </w:rPr>
              <w:t>Štefanc</w:t>
            </w:r>
            <w:proofErr w:type="spellEnd"/>
          </w:p>
          <w:p w:rsidR="00854C08" w:rsidRPr="00854C08" w:rsidRDefault="00854C08" w:rsidP="00DB74D3">
            <w:pPr>
              <w:rPr>
                <w:sz w:val="20"/>
                <w:szCs w:val="20"/>
              </w:rPr>
            </w:pPr>
          </w:p>
        </w:tc>
        <w:tc>
          <w:tcPr>
            <w:tcW w:w="709" w:type="dxa"/>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30</w:t>
            </w:r>
          </w:p>
        </w:tc>
        <w:tc>
          <w:tcPr>
            <w:tcW w:w="708" w:type="dxa"/>
            <w:tcBorders>
              <w:top w:val="nil"/>
              <w:left w:val="nil"/>
              <w:bottom w:val="single" w:sz="4" w:space="0" w:color="auto"/>
              <w:right w:val="single" w:sz="4" w:space="0" w:color="auto"/>
            </w:tcBorders>
            <w:noWrap/>
            <w:vAlign w:val="center"/>
            <w:hideMark/>
          </w:tcPr>
          <w:p w:rsidR="00854C08" w:rsidRPr="00854C08" w:rsidRDefault="00663610" w:rsidP="00DB74D3">
            <w:pPr>
              <w:jc w:val="center"/>
              <w:rPr>
                <w:sz w:val="20"/>
                <w:szCs w:val="20"/>
              </w:rPr>
            </w:pPr>
            <w:r>
              <w:rPr>
                <w:sz w:val="20"/>
                <w:szCs w:val="20"/>
              </w:rPr>
              <w:t>-</w:t>
            </w:r>
          </w:p>
        </w:tc>
        <w:tc>
          <w:tcPr>
            <w:tcW w:w="709" w:type="dxa"/>
            <w:tcBorders>
              <w:top w:val="nil"/>
              <w:left w:val="nil"/>
              <w:bottom w:val="single" w:sz="4" w:space="0" w:color="auto"/>
              <w:right w:val="single" w:sz="4" w:space="0" w:color="auto"/>
            </w:tcBorders>
            <w:noWrap/>
            <w:vAlign w:val="center"/>
            <w:hideMark/>
          </w:tcPr>
          <w:p w:rsidR="00854C08" w:rsidRPr="00854C08" w:rsidRDefault="00663610" w:rsidP="00DB74D3">
            <w:pPr>
              <w:jc w:val="center"/>
              <w:rPr>
                <w:sz w:val="20"/>
                <w:szCs w:val="20"/>
              </w:rPr>
            </w:pPr>
            <w:r>
              <w:rPr>
                <w:sz w:val="20"/>
                <w:szCs w:val="20"/>
              </w:rPr>
              <w:t>30</w:t>
            </w:r>
          </w:p>
        </w:tc>
        <w:tc>
          <w:tcPr>
            <w:tcW w:w="851" w:type="dxa"/>
            <w:tcBorders>
              <w:top w:val="single" w:sz="4" w:space="0" w:color="auto"/>
              <w:left w:val="nil"/>
              <w:bottom w:val="single" w:sz="4" w:space="0" w:color="auto"/>
              <w:right w:val="single" w:sz="4" w:space="0" w:color="auto"/>
            </w:tcBorders>
            <w:vAlign w:val="center"/>
            <w:hideMark/>
          </w:tcPr>
          <w:p w:rsidR="00854C08" w:rsidRPr="00854C08" w:rsidRDefault="00854C08" w:rsidP="00DB74D3">
            <w:pPr>
              <w:jc w:val="center"/>
              <w:rPr>
                <w:sz w:val="20"/>
                <w:szCs w:val="20"/>
              </w:rPr>
            </w:pPr>
            <w:r w:rsidRPr="00854C08">
              <w:rPr>
                <w:sz w:val="20"/>
                <w:szCs w:val="20"/>
              </w:rPr>
              <w:t>-</w:t>
            </w:r>
          </w:p>
        </w:tc>
        <w:tc>
          <w:tcPr>
            <w:tcW w:w="891" w:type="dxa"/>
            <w:tcBorders>
              <w:top w:val="single" w:sz="4" w:space="0" w:color="auto"/>
              <w:left w:val="single" w:sz="4" w:space="0" w:color="auto"/>
              <w:bottom w:val="single" w:sz="4" w:space="0" w:color="auto"/>
              <w:right w:val="single" w:sz="4" w:space="0" w:color="auto"/>
            </w:tcBorders>
            <w:vAlign w:val="center"/>
            <w:hideMark/>
          </w:tcPr>
          <w:p w:rsidR="00854C08" w:rsidRPr="00854C08" w:rsidRDefault="00854C08" w:rsidP="00DB74D3">
            <w:pPr>
              <w:jc w:val="center"/>
              <w:rPr>
                <w:sz w:val="20"/>
                <w:szCs w:val="20"/>
              </w:rPr>
            </w:pPr>
            <w:r w:rsidRPr="00854C08">
              <w:rPr>
                <w:sz w:val="20"/>
                <w:szCs w:val="20"/>
              </w:rPr>
              <w:t>-</w:t>
            </w:r>
          </w:p>
        </w:tc>
        <w:tc>
          <w:tcPr>
            <w:tcW w:w="743" w:type="dxa"/>
            <w:tcBorders>
              <w:top w:val="single" w:sz="4" w:space="0" w:color="auto"/>
              <w:left w:val="single" w:sz="4" w:space="0" w:color="auto"/>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90</w:t>
            </w:r>
          </w:p>
        </w:tc>
        <w:tc>
          <w:tcPr>
            <w:tcW w:w="901" w:type="dxa"/>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150</w:t>
            </w:r>
          </w:p>
        </w:tc>
        <w:tc>
          <w:tcPr>
            <w:tcW w:w="907" w:type="dxa"/>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5</w:t>
            </w:r>
          </w:p>
        </w:tc>
      </w:tr>
      <w:tr w:rsidR="00854C08" w:rsidRPr="00854C08" w:rsidTr="00DB74D3">
        <w:tc>
          <w:tcPr>
            <w:tcW w:w="7725" w:type="dxa"/>
            <w:gridSpan w:val="3"/>
            <w:tcBorders>
              <w:top w:val="nil"/>
              <w:left w:val="single" w:sz="4" w:space="0" w:color="auto"/>
              <w:bottom w:val="single" w:sz="4" w:space="0" w:color="auto"/>
              <w:right w:val="single" w:sz="4" w:space="0" w:color="auto"/>
            </w:tcBorders>
            <w:noWrap/>
            <w:vAlign w:val="bottom"/>
            <w:hideMark/>
          </w:tcPr>
          <w:p w:rsidR="00854C08" w:rsidRPr="00854C08" w:rsidRDefault="00854C08" w:rsidP="00DB74D3">
            <w:pPr>
              <w:rPr>
                <w:b/>
                <w:sz w:val="20"/>
                <w:szCs w:val="20"/>
              </w:rPr>
            </w:pPr>
            <w:proofErr w:type="spellStart"/>
            <w:r w:rsidRPr="00854C08">
              <w:rPr>
                <w:b/>
                <w:sz w:val="20"/>
                <w:szCs w:val="20"/>
              </w:rPr>
              <w:t>SKUPAJ</w:t>
            </w:r>
            <w:proofErr w:type="spellEnd"/>
          </w:p>
        </w:tc>
        <w:tc>
          <w:tcPr>
            <w:tcW w:w="709" w:type="dxa"/>
            <w:tcBorders>
              <w:top w:val="nil"/>
              <w:left w:val="nil"/>
              <w:bottom w:val="single" w:sz="4" w:space="0" w:color="auto"/>
              <w:right w:val="single" w:sz="4" w:space="0" w:color="auto"/>
            </w:tcBorders>
            <w:noWrap/>
            <w:vAlign w:val="center"/>
            <w:hideMark/>
          </w:tcPr>
          <w:p w:rsidR="00854C08" w:rsidRPr="00854C08" w:rsidRDefault="00854C08" w:rsidP="00DB74D3">
            <w:pPr>
              <w:jc w:val="center"/>
              <w:rPr>
                <w:b/>
                <w:sz w:val="20"/>
                <w:szCs w:val="20"/>
              </w:rPr>
            </w:pPr>
            <w:r w:rsidRPr="00854C08">
              <w:rPr>
                <w:b/>
                <w:sz w:val="20"/>
                <w:szCs w:val="20"/>
              </w:rPr>
              <w:t>90</w:t>
            </w:r>
          </w:p>
        </w:tc>
        <w:tc>
          <w:tcPr>
            <w:tcW w:w="708" w:type="dxa"/>
            <w:tcBorders>
              <w:top w:val="nil"/>
              <w:left w:val="nil"/>
              <w:bottom w:val="single" w:sz="4" w:space="0" w:color="auto"/>
              <w:right w:val="single" w:sz="4" w:space="0" w:color="auto"/>
            </w:tcBorders>
            <w:noWrap/>
            <w:vAlign w:val="center"/>
            <w:hideMark/>
          </w:tcPr>
          <w:p w:rsidR="00854C08" w:rsidRPr="00854C08" w:rsidRDefault="00663610" w:rsidP="00663610">
            <w:pPr>
              <w:jc w:val="center"/>
              <w:rPr>
                <w:b/>
                <w:sz w:val="20"/>
                <w:szCs w:val="20"/>
              </w:rPr>
            </w:pPr>
            <w:r>
              <w:rPr>
                <w:b/>
                <w:sz w:val="20"/>
                <w:szCs w:val="20"/>
              </w:rPr>
              <w:t>10</w:t>
            </w:r>
          </w:p>
        </w:tc>
        <w:tc>
          <w:tcPr>
            <w:tcW w:w="709" w:type="dxa"/>
            <w:tcBorders>
              <w:top w:val="nil"/>
              <w:left w:val="nil"/>
              <w:bottom w:val="single" w:sz="4" w:space="0" w:color="auto"/>
              <w:right w:val="single" w:sz="4" w:space="0" w:color="auto"/>
            </w:tcBorders>
            <w:noWrap/>
            <w:vAlign w:val="center"/>
            <w:hideMark/>
          </w:tcPr>
          <w:p w:rsidR="00854C08" w:rsidRPr="00854C08" w:rsidRDefault="00854C08" w:rsidP="00DB74D3">
            <w:pPr>
              <w:jc w:val="center"/>
              <w:rPr>
                <w:b/>
                <w:sz w:val="20"/>
                <w:szCs w:val="20"/>
              </w:rPr>
            </w:pPr>
            <w:r w:rsidRPr="00854C08">
              <w:rPr>
                <w:b/>
                <w:sz w:val="20"/>
                <w:szCs w:val="20"/>
              </w:rPr>
              <w:t>5</w:t>
            </w:r>
            <w:r w:rsidR="00663610">
              <w:rPr>
                <w:b/>
                <w:sz w:val="20"/>
                <w:szCs w:val="20"/>
              </w:rPr>
              <w:t>0</w:t>
            </w:r>
          </w:p>
        </w:tc>
        <w:tc>
          <w:tcPr>
            <w:tcW w:w="851" w:type="dxa"/>
            <w:tcBorders>
              <w:top w:val="single" w:sz="4" w:space="0" w:color="auto"/>
              <w:left w:val="nil"/>
              <w:bottom w:val="single" w:sz="4" w:space="0" w:color="auto"/>
              <w:right w:val="single" w:sz="4" w:space="0" w:color="auto"/>
            </w:tcBorders>
            <w:vAlign w:val="center"/>
            <w:hideMark/>
          </w:tcPr>
          <w:p w:rsidR="00854C08" w:rsidRPr="00854C08" w:rsidRDefault="00854C08" w:rsidP="00DB74D3">
            <w:pPr>
              <w:jc w:val="center"/>
              <w:rPr>
                <w:b/>
                <w:sz w:val="20"/>
                <w:szCs w:val="20"/>
              </w:rPr>
            </w:pPr>
            <w:r w:rsidRPr="00854C08">
              <w:rPr>
                <w:b/>
                <w:sz w:val="20"/>
                <w:szCs w:val="20"/>
              </w:rPr>
              <w:t>-</w:t>
            </w:r>
          </w:p>
        </w:tc>
        <w:tc>
          <w:tcPr>
            <w:tcW w:w="891" w:type="dxa"/>
            <w:tcBorders>
              <w:top w:val="single" w:sz="4" w:space="0" w:color="auto"/>
              <w:left w:val="single" w:sz="4" w:space="0" w:color="auto"/>
              <w:bottom w:val="single" w:sz="4" w:space="0" w:color="auto"/>
              <w:right w:val="single" w:sz="4" w:space="0" w:color="auto"/>
            </w:tcBorders>
            <w:vAlign w:val="center"/>
            <w:hideMark/>
          </w:tcPr>
          <w:p w:rsidR="00854C08" w:rsidRPr="00854C08" w:rsidRDefault="00854C08" w:rsidP="00DB74D3">
            <w:pPr>
              <w:jc w:val="center"/>
              <w:rPr>
                <w:b/>
                <w:sz w:val="20"/>
                <w:szCs w:val="20"/>
              </w:rPr>
            </w:pPr>
            <w:r w:rsidRPr="00854C08">
              <w:rPr>
                <w:b/>
                <w:sz w:val="20"/>
                <w:szCs w:val="20"/>
              </w:rPr>
              <w:t>-</w:t>
            </w:r>
          </w:p>
        </w:tc>
        <w:tc>
          <w:tcPr>
            <w:tcW w:w="743" w:type="dxa"/>
            <w:tcBorders>
              <w:top w:val="single" w:sz="4" w:space="0" w:color="auto"/>
              <w:left w:val="single" w:sz="4" w:space="0" w:color="auto"/>
              <w:bottom w:val="single" w:sz="4" w:space="0" w:color="auto"/>
              <w:right w:val="single" w:sz="4" w:space="0" w:color="auto"/>
            </w:tcBorders>
            <w:noWrap/>
            <w:vAlign w:val="center"/>
            <w:hideMark/>
          </w:tcPr>
          <w:p w:rsidR="00854C08" w:rsidRPr="00854C08" w:rsidRDefault="00854C08" w:rsidP="00DB74D3">
            <w:pPr>
              <w:jc w:val="center"/>
              <w:rPr>
                <w:b/>
                <w:sz w:val="20"/>
                <w:szCs w:val="20"/>
              </w:rPr>
            </w:pPr>
            <w:r w:rsidRPr="00854C08">
              <w:rPr>
                <w:b/>
                <w:sz w:val="20"/>
                <w:szCs w:val="20"/>
              </w:rPr>
              <w:t>210</w:t>
            </w:r>
          </w:p>
        </w:tc>
        <w:tc>
          <w:tcPr>
            <w:tcW w:w="901" w:type="dxa"/>
            <w:tcBorders>
              <w:top w:val="nil"/>
              <w:left w:val="nil"/>
              <w:bottom w:val="single" w:sz="4" w:space="0" w:color="auto"/>
              <w:right w:val="single" w:sz="4" w:space="0" w:color="auto"/>
            </w:tcBorders>
            <w:noWrap/>
            <w:vAlign w:val="center"/>
            <w:hideMark/>
          </w:tcPr>
          <w:p w:rsidR="00854C08" w:rsidRPr="00854C08" w:rsidRDefault="00854C08" w:rsidP="00DB74D3">
            <w:pPr>
              <w:jc w:val="center"/>
              <w:rPr>
                <w:b/>
                <w:sz w:val="20"/>
                <w:szCs w:val="20"/>
              </w:rPr>
            </w:pPr>
            <w:r w:rsidRPr="00854C08">
              <w:rPr>
                <w:b/>
                <w:sz w:val="20"/>
                <w:szCs w:val="20"/>
              </w:rPr>
              <w:t>360</w:t>
            </w:r>
          </w:p>
        </w:tc>
        <w:tc>
          <w:tcPr>
            <w:tcW w:w="907" w:type="dxa"/>
            <w:tcBorders>
              <w:top w:val="nil"/>
              <w:left w:val="nil"/>
              <w:bottom w:val="single" w:sz="4" w:space="0" w:color="auto"/>
              <w:right w:val="single" w:sz="4" w:space="0" w:color="auto"/>
            </w:tcBorders>
            <w:noWrap/>
            <w:vAlign w:val="center"/>
            <w:hideMark/>
          </w:tcPr>
          <w:p w:rsidR="00854C08" w:rsidRPr="00854C08" w:rsidRDefault="00854C08" w:rsidP="00DB74D3">
            <w:pPr>
              <w:jc w:val="center"/>
              <w:rPr>
                <w:b/>
                <w:sz w:val="20"/>
                <w:szCs w:val="20"/>
              </w:rPr>
            </w:pPr>
            <w:r w:rsidRPr="00854C08">
              <w:rPr>
                <w:b/>
                <w:sz w:val="20"/>
                <w:szCs w:val="20"/>
              </w:rPr>
              <w:t>12</w:t>
            </w:r>
          </w:p>
        </w:tc>
      </w:tr>
    </w:tbl>
    <w:p w:rsidR="00854C08" w:rsidRPr="00854C08" w:rsidRDefault="00854C08" w:rsidP="00854C08">
      <w:pPr>
        <w:rPr>
          <w:b/>
          <w:color w:val="FF0000"/>
          <w:sz w:val="20"/>
          <w:szCs w:val="20"/>
        </w:rPr>
      </w:pPr>
    </w:p>
    <w:p w:rsidR="00854C08" w:rsidRPr="00854C08" w:rsidRDefault="00854C08" w:rsidP="00854C08">
      <w:pPr>
        <w:rPr>
          <w:b/>
          <w:color w:val="FF0000"/>
          <w:sz w:val="20"/>
          <w:szCs w:val="20"/>
        </w:rPr>
      </w:pPr>
    </w:p>
    <w:tbl>
      <w:tblPr>
        <w:tblW w:w="5000" w:type="pct"/>
        <w:tblLayout w:type="fixed"/>
        <w:tblCellMar>
          <w:left w:w="70" w:type="dxa"/>
          <w:right w:w="70" w:type="dxa"/>
        </w:tblCellMar>
        <w:tblLook w:val="00A0" w:firstRow="1" w:lastRow="0" w:firstColumn="1" w:lastColumn="0" w:noHBand="0" w:noVBand="0"/>
      </w:tblPr>
      <w:tblGrid>
        <w:gridCol w:w="415"/>
        <w:gridCol w:w="1985"/>
        <w:gridCol w:w="2352"/>
        <w:gridCol w:w="484"/>
        <w:gridCol w:w="483"/>
        <w:gridCol w:w="484"/>
        <w:gridCol w:w="567"/>
        <w:gridCol w:w="591"/>
        <w:gridCol w:w="504"/>
        <w:gridCol w:w="597"/>
        <w:gridCol w:w="600"/>
      </w:tblGrid>
      <w:tr w:rsidR="00854C08" w:rsidRPr="00854C08" w:rsidTr="00DB74D3">
        <w:trPr>
          <w:trHeight w:val="617"/>
        </w:trPr>
        <w:tc>
          <w:tcPr>
            <w:tcW w:w="14144" w:type="dxa"/>
            <w:gridSpan w:val="11"/>
            <w:tcBorders>
              <w:top w:val="single" w:sz="4" w:space="0" w:color="auto"/>
              <w:left w:val="single" w:sz="4" w:space="0" w:color="auto"/>
              <w:bottom w:val="single" w:sz="4" w:space="0" w:color="auto"/>
              <w:right w:val="single" w:sz="4" w:space="0" w:color="auto"/>
            </w:tcBorders>
          </w:tcPr>
          <w:p w:rsidR="00854C08" w:rsidRPr="00854C08" w:rsidRDefault="00854C08" w:rsidP="00DB74D3">
            <w:pPr>
              <w:rPr>
                <w:sz w:val="20"/>
                <w:szCs w:val="20"/>
              </w:rPr>
            </w:pPr>
            <w:proofErr w:type="spellStart"/>
            <w:r>
              <w:rPr>
                <w:b/>
                <w:sz w:val="20"/>
                <w:szCs w:val="20"/>
              </w:rPr>
              <w:t>Skupni</w:t>
            </w:r>
            <w:proofErr w:type="spellEnd"/>
            <w:r>
              <w:rPr>
                <w:b/>
                <w:sz w:val="20"/>
                <w:szCs w:val="20"/>
              </w:rPr>
              <w:t xml:space="preserve"> del </w:t>
            </w:r>
            <w:proofErr w:type="spellStart"/>
            <w:r>
              <w:rPr>
                <w:b/>
                <w:sz w:val="20"/>
                <w:szCs w:val="20"/>
              </w:rPr>
              <w:t>pedagoškega</w:t>
            </w:r>
            <w:proofErr w:type="spellEnd"/>
            <w:r>
              <w:rPr>
                <w:b/>
                <w:sz w:val="20"/>
                <w:szCs w:val="20"/>
              </w:rPr>
              <w:t xml:space="preserve"> </w:t>
            </w:r>
            <w:proofErr w:type="spellStart"/>
            <w:r>
              <w:rPr>
                <w:b/>
                <w:sz w:val="20"/>
                <w:szCs w:val="20"/>
              </w:rPr>
              <w:t>modula</w:t>
            </w:r>
            <w:proofErr w:type="spellEnd"/>
          </w:p>
          <w:p w:rsidR="00854C08" w:rsidRPr="00854C08" w:rsidRDefault="00854C08" w:rsidP="00DB74D3">
            <w:pPr>
              <w:rPr>
                <w:b/>
                <w:sz w:val="20"/>
                <w:szCs w:val="20"/>
              </w:rPr>
            </w:pPr>
            <w:r w:rsidRPr="00854C08">
              <w:rPr>
                <w:b/>
                <w:sz w:val="20"/>
                <w:szCs w:val="20"/>
              </w:rPr>
              <w:t xml:space="preserve">2. semester </w:t>
            </w:r>
          </w:p>
        </w:tc>
      </w:tr>
      <w:tr w:rsidR="00854C08" w:rsidRPr="00854C08" w:rsidTr="00DB74D3">
        <w:trPr>
          <w:trHeight w:val="397"/>
        </w:trPr>
        <w:tc>
          <w:tcPr>
            <w:tcW w:w="591" w:type="dxa"/>
            <w:vMerge w:val="restart"/>
            <w:tcBorders>
              <w:top w:val="single" w:sz="4" w:space="0" w:color="auto"/>
              <w:left w:val="single" w:sz="4" w:space="0" w:color="auto"/>
              <w:bottom w:val="single" w:sz="4" w:space="0" w:color="auto"/>
              <w:right w:val="single" w:sz="4" w:space="0" w:color="auto"/>
            </w:tcBorders>
            <w:vAlign w:val="bottom"/>
            <w:hideMark/>
          </w:tcPr>
          <w:p w:rsidR="00854C08" w:rsidRPr="00854C08" w:rsidRDefault="00854C08" w:rsidP="00DB74D3">
            <w:pPr>
              <w:rPr>
                <w:sz w:val="20"/>
                <w:szCs w:val="20"/>
              </w:rPr>
            </w:pPr>
            <w:r w:rsidRPr="00854C08">
              <w:rPr>
                <w:sz w:val="20"/>
                <w:szCs w:val="20"/>
              </w:rPr>
              <w:t xml:space="preserve">Zap. </w:t>
            </w:r>
            <w:proofErr w:type="spellStart"/>
            <w:proofErr w:type="gramStart"/>
            <w:r w:rsidRPr="00854C08">
              <w:rPr>
                <w:sz w:val="20"/>
                <w:szCs w:val="20"/>
              </w:rPr>
              <w:t>št</w:t>
            </w:r>
            <w:proofErr w:type="spellEnd"/>
            <w:proofErr w:type="gramEnd"/>
            <w:r w:rsidRPr="00854C08">
              <w:rPr>
                <w:sz w:val="20"/>
                <w:szCs w:val="20"/>
              </w:rPr>
              <w:t>.</w:t>
            </w:r>
          </w:p>
        </w:tc>
        <w:tc>
          <w:tcPr>
            <w:tcW w:w="3256" w:type="dxa"/>
            <w:vMerge w:val="restart"/>
            <w:tcBorders>
              <w:top w:val="single" w:sz="4" w:space="0" w:color="auto"/>
              <w:left w:val="single" w:sz="4" w:space="0" w:color="auto"/>
              <w:bottom w:val="single" w:sz="4" w:space="0" w:color="auto"/>
              <w:right w:val="single" w:sz="4" w:space="0" w:color="auto"/>
            </w:tcBorders>
            <w:noWrap/>
            <w:vAlign w:val="bottom"/>
            <w:hideMark/>
          </w:tcPr>
          <w:p w:rsidR="00854C08" w:rsidRPr="00854C08" w:rsidRDefault="00854C08" w:rsidP="00DB74D3">
            <w:pPr>
              <w:rPr>
                <w:sz w:val="20"/>
                <w:szCs w:val="20"/>
              </w:rPr>
            </w:pPr>
            <w:proofErr w:type="spellStart"/>
            <w:r w:rsidRPr="00854C08">
              <w:rPr>
                <w:sz w:val="20"/>
                <w:szCs w:val="20"/>
              </w:rPr>
              <w:t>Učna</w:t>
            </w:r>
            <w:proofErr w:type="spellEnd"/>
            <w:r w:rsidRPr="00854C08">
              <w:rPr>
                <w:sz w:val="20"/>
                <w:szCs w:val="20"/>
              </w:rPr>
              <w:t xml:space="preserve"> </w:t>
            </w:r>
            <w:proofErr w:type="spellStart"/>
            <w:r w:rsidRPr="00854C08">
              <w:rPr>
                <w:sz w:val="20"/>
                <w:szCs w:val="20"/>
              </w:rPr>
              <w:t>enota</w:t>
            </w:r>
            <w:proofErr w:type="spellEnd"/>
          </w:p>
        </w:tc>
        <w:tc>
          <w:tcPr>
            <w:tcW w:w="3878" w:type="dxa"/>
            <w:vMerge w:val="restart"/>
            <w:tcBorders>
              <w:top w:val="single" w:sz="4" w:space="0" w:color="auto"/>
              <w:left w:val="single" w:sz="4" w:space="0" w:color="auto"/>
              <w:bottom w:val="single" w:sz="4" w:space="0" w:color="auto"/>
              <w:right w:val="single" w:sz="4" w:space="0" w:color="auto"/>
            </w:tcBorders>
            <w:noWrap/>
            <w:vAlign w:val="bottom"/>
            <w:hideMark/>
          </w:tcPr>
          <w:p w:rsidR="00854C08" w:rsidRPr="00854C08" w:rsidRDefault="00854C08" w:rsidP="00DB74D3">
            <w:pPr>
              <w:rPr>
                <w:sz w:val="20"/>
                <w:szCs w:val="20"/>
              </w:rPr>
            </w:pPr>
            <w:proofErr w:type="spellStart"/>
            <w:r w:rsidRPr="00854C08">
              <w:rPr>
                <w:sz w:val="20"/>
                <w:szCs w:val="20"/>
              </w:rPr>
              <w:t>Nosilec</w:t>
            </w:r>
            <w:proofErr w:type="spellEnd"/>
          </w:p>
        </w:tc>
        <w:tc>
          <w:tcPr>
            <w:tcW w:w="3868" w:type="dxa"/>
            <w:gridSpan w:val="5"/>
            <w:tcBorders>
              <w:top w:val="single" w:sz="4" w:space="0" w:color="auto"/>
              <w:left w:val="nil"/>
              <w:bottom w:val="single" w:sz="4" w:space="0" w:color="auto"/>
              <w:right w:val="single" w:sz="4" w:space="0" w:color="auto"/>
            </w:tcBorders>
            <w:hideMark/>
          </w:tcPr>
          <w:p w:rsidR="00854C08" w:rsidRPr="00854C08" w:rsidRDefault="00854C08" w:rsidP="00DB74D3">
            <w:pPr>
              <w:jc w:val="center"/>
              <w:rPr>
                <w:sz w:val="20"/>
                <w:szCs w:val="20"/>
              </w:rPr>
            </w:pPr>
            <w:proofErr w:type="spellStart"/>
            <w:r w:rsidRPr="00854C08">
              <w:rPr>
                <w:sz w:val="20"/>
                <w:szCs w:val="20"/>
              </w:rPr>
              <w:t>Kontaktne</w:t>
            </w:r>
            <w:proofErr w:type="spellEnd"/>
            <w:r w:rsidRPr="00854C08">
              <w:rPr>
                <w:sz w:val="20"/>
                <w:szCs w:val="20"/>
              </w:rPr>
              <w:t xml:space="preserve"> </w:t>
            </w:r>
            <w:proofErr w:type="spellStart"/>
            <w:r w:rsidRPr="00854C08">
              <w:rPr>
                <w:sz w:val="20"/>
                <w:szCs w:val="20"/>
              </w:rPr>
              <w:t>ure</w:t>
            </w:r>
            <w:proofErr w:type="spellEnd"/>
          </w:p>
        </w:tc>
        <w:tc>
          <w:tcPr>
            <w:tcW w:w="743" w:type="dxa"/>
            <w:vMerge w:val="restart"/>
            <w:tcBorders>
              <w:top w:val="single" w:sz="4" w:space="0" w:color="auto"/>
              <w:left w:val="single" w:sz="4" w:space="0" w:color="auto"/>
              <w:bottom w:val="single" w:sz="4" w:space="0" w:color="auto"/>
              <w:right w:val="single" w:sz="4" w:space="0" w:color="auto"/>
            </w:tcBorders>
            <w:vAlign w:val="bottom"/>
            <w:hideMark/>
          </w:tcPr>
          <w:p w:rsidR="00854C08" w:rsidRPr="00854C08" w:rsidRDefault="00854C08" w:rsidP="00DB74D3">
            <w:pPr>
              <w:rPr>
                <w:sz w:val="20"/>
                <w:szCs w:val="20"/>
              </w:rPr>
            </w:pPr>
            <w:r w:rsidRPr="00854C08">
              <w:rPr>
                <w:sz w:val="20"/>
                <w:szCs w:val="20"/>
              </w:rPr>
              <w:t xml:space="preserve">Sam. delo </w:t>
            </w:r>
            <w:proofErr w:type="spellStart"/>
            <w:r w:rsidRPr="00854C08">
              <w:rPr>
                <w:sz w:val="20"/>
                <w:szCs w:val="20"/>
              </w:rPr>
              <w:t>študenta</w:t>
            </w:r>
            <w:proofErr w:type="spellEnd"/>
          </w:p>
        </w:tc>
        <w:tc>
          <w:tcPr>
            <w:tcW w:w="901" w:type="dxa"/>
            <w:vMerge w:val="restart"/>
            <w:tcBorders>
              <w:top w:val="single" w:sz="4" w:space="0" w:color="auto"/>
              <w:left w:val="single" w:sz="4" w:space="0" w:color="auto"/>
              <w:bottom w:val="single" w:sz="4" w:space="0" w:color="auto"/>
              <w:right w:val="single" w:sz="4" w:space="0" w:color="auto"/>
            </w:tcBorders>
            <w:vAlign w:val="bottom"/>
            <w:hideMark/>
          </w:tcPr>
          <w:p w:rsidR="00854C08" w:rsidRPr="00854C08" w:rsidRDefault="00854C08" w:rsidP="00DB74D3">
            <w:pPr>
              <w:rPr>
                <w:sz w:val="20"/>
                <w:szCs w:val="20"/>
              </w:rPr>
            </w:pPr>
            <w:proofErr w:type="spellStart"/>
            <w:r w:rsidRPr="00854C08">
              <w:rPr>
                <w:sz w:val="20"/>
                <w:szCs w:val="20"/>
              </w:rPr>
              <w:t>Ure</w:t>
            </w:r>
            <w:proofErr w:type="spellEnd"/>
            <w:r w:rsidRPr="00854C08">
              <w:rPr>
                <w:sz w:val="20"/>
                <w:szCs w:val="20"/>
              </w:rPr>
              <w:t xml:space="preserve"> </w:t>
            </w:r>
            <w:proofErr w:type="spellStart"/>
            <w:r w:rsidRPr="00854C08">
              <w:rPr>
                <w:sz w:val="20"/>
                <w:szCs w:val="20"/>
              </w:rPr>
              <w:t>skupaj</w:t>
            </w:r>
            <w:proofErr w:type="spellEnd"/>
          </w:p>
        </w:tc>
        <w:tc>
          <w:tcPr>
            <w:tcW w:w="907" w:type="dxa"/>
            <w:vMerge w:val="restart"/>
            <w:tcBorders>
              <w:top w:val="single" w:sz="4" w:space="0" w:color="auto"/>
              <w:left w:val="single" w:sz="4" w:space="0" w:color="auto"/>
              <w:bottom w:val="single" w:sz="4" w:space="0" w:color="auto"/>
              <w:right w:val="single" w:sz="4" w:space="0" w:color="auto"/>
            </w:tcBorders>
            <w:noWrap/>
            <w:vAlign w:val="bottom"/>
            <w:hideMark/>
          </w:tcPr>
          <w:p w:rsidR="00854C08" w:rsidRPr="00854C08" w:rsidRDefault="00854C08" w:rsidP="00DB74D3">
            <w:pPr>
              <w:rPr>
                <w:sz w:val="20"/>
                <w:szCs w:val="20"/>
              </w:rPr>
            </w:pPr>
            <w:proofErr w:type="spellStart"/>
            <w:r w:rsidRPr="00854C08">
              <w:rPr>
                <w:sz w:val="20"/>
                <w:szCs w:val="20"/>
              </w:rPr>
              <w:t>ECTS</w:t>
            </w:r>
            <w:proofErr w:type="spellEnd"/>
          </w:p>
        </w:tc>
      </w:tr>
      <w:tr w:rsidR="00854C08" w:rsidRPr="00854C08" w:rsidTr="00DB74D3">
        <w:trPr>
          <w:trHeight w:val="346"/>
        </w:trPr>
        <w:tc>
          <w:tcPr>
            <w:tcW w:w="591" w:type="dxa"/>
            <w:vMerge/>
            <w:tcBorders>
              <w:top w:val="single" w:sz="4" w:space="0" w:color="auto"/>
              <w:left w:val="single" w:sz="4" w:space="0" w:color="auto"/>
              <w:bottom w:val="single" w:sz="4" w:space="0" w:color="auto"/>
              <w:right w:val="single" w:sz="4" w:space="0" w:color="auto"/>
            </w:tcBorders>
            <w:vAlign w:val="center"/>
            <w:hideMark/>
          </w:tcPr>
          <w:p w:rsidR="00854C08" w:rsidRPr="00854C08" w:rsidRDefault="00854C08" w:rsidP="00DB74D3">
            <w:pPr>
              <w:rPr>
                <w:sz w:val="20"/>
                <w:szCs w:val="20"/>
              </w:rPr>
            </w:pPr>
          </w:p>
        </w:tc>
        <w:tc>
          <w:tcPr>
            <w:tcW w:w="3256" w:type="dxa"/>
            <w:vMerge/>
            <w:tcBorders>
              <w:top w:val="single" w:sz="4" w:space="0" w:color="auto"/>
              <w:left w:val="single" w:sz="4" w:space="0" w:color="auto"/>
              <w:bottom w:val="single" w:sz="4" w:space="0" w:color="auto"/>
              <w:right w:val="single" w:sz="4" w:space="0" w:color="auto"/>
            </w:tcBorders>
            <w:vAlign w:val="center"/>
            <w:hideMark/>
          </w:tcPr>
          <w:p w:rsidR="00854C08" w:rsidRPr="00854C08" w:rsidRDefault="00854C08" w:rsidP="00DB74D3">
            <w:pPr>
              <w:rPr>
                <w:sz w:val="20"/>
                <w:szCs w:val="20"/>
              </w:rPr>
            </w:pPr>
          </w:p>
        </w:tc>
        <w:tc>
          <w:tcPr>
            <w:tcW w:w="3878" w:type="dxa"/>
            <w:vMerge/>
            <w:tcBorders>
              <w:top w:val="single" w:sz="4" w:space="0" w:color="auto"/>
              <w:left w:val="single" w:sz="4" w:space="0" w:color="auto"/>
              <w:bottom w:val="single" w:sz="4" w:space="0" w:color="auto"/>
              <w:right w:val="single" w:sz="4" w:space="0" w:color="auto"/>
            </w:tcBorders>
            <w:vAlign w:val="center"/>
            <w:hideMark/>
          </w:tcPr>
          <w:p w:rsidR="00854C08" w:rsidRPr="00854C08" w:rsidRDefault="00854C08" w:rsidP="00DB74D3">
            <w:pPr>
              <w:rPr>
                <w:sz w:val="20"/>
                <w:szCs w:val="20"/>
              </w:rPr>
            </w:pPr>
          </w:p>
        </w:tc>
        <w:tc>
          <w:tcPr>
            <w:tcW w:w="709" w:type="dxa"/>
            <w:tcBorders>
              <w:top w:val="nil"/>
              <w:left w:val="nil"/>
              <w:bottom w:val="single" w:sz="4" w:space="0" w:color="auto"/>
              <w:right w:val="single" w:sz="4" w:space="0" w:color="auto"/>
            </w:tcBorders>
            <w:noWrap/>
            <w:vAlign w:val="bottom"/>
            <w:hideMark/>
          </w:tcPr>
          <w:p w:rsidR="00854C08" w:rsidRPr="00854C08" w:rsidRDefault="00854C08" w:rsidP="00DB74D3">
            <w:pPr>
              <w:rPr>
                <w:sz w:val="20"/>
                <w:szCs w:val="20"/>
              </w:rPr>
            </w:pPr>
            <w:r w:rsidRPr="00854C08">
              <w:rPr>
                <w:sz w:val="20"/>
                <w:szCs w:val="20"/>
              </w:rPr>
              <w:t>Pred.</w:t>
            </w:r>
          </w:p>
        </w:tc>
        <w:tc>
          <w:tcPr>
            <w:tcW w:w="708" w:type="dxa"/>
            <w:tcBorders>
              <w:top w:val="nil"/>
              <w:left w:val="nil"/>
              <w:bottom w:val="single" w:sz="4" w:space="0" w:color="auto"/>
              <w:right w:val="single" w:sz="4" w:space="0" w:color="auto"/>
            </w:tcBorders>
            <w:vAlign w:val="bottom"/>
            <w:hideMark/>
          </w:tcPr>
          <w:p w:rsidR="00854C08" w:rsidRPr="00854C08" w:rsidRDefault="00854C08" w:rsidP="00DB74D3">
            <w:pPr>
              <w:rPr>
                <w:sz w:val="20"/>
                <w:szCs w:val="20"/>
              </w:rPr>
            </w:pPr>
            <w:r w:rsidRPr="00854C08">
              <w:rPr>
                <w:sz w:val="20"/>
                <w:szCs w:val="20"/>
              </w:rPr>
              <w:t>Sem.</w:t>
            </w:r>
          </w:p>
        </w:tc>
        <w:tc>
          <w:tcPr>
            <w:tcW w:w="709" w:type="dxa"/>
            <w:tcBorders>
              <w:top w:val="nil"/>
              <w:left w:val="nil"/>
              <w:bottom w:val="single" w:sz="4" w:space="0" w:color="auto"/>
              <w:right w:val="single" w:sz="4" w:space="0" w:color="auto"/>
            </w:tcBorders>
            <w:noWrap/>
            <w:vAlign w:val="bottom"/>
            <w:hideMark/>
          </w:tcPr>
          <w:p w:rsidR="00854C08" w:rsidRPr="00854C08" w:rsidRDefault="00854C08" w:rsidP="00DB74D3">
            <w:pPr>
              <w:rPr>
                <w:sz w:val="20"/>
                <w:szCs w:val="20"/>
              </w:rPr>
            </w:pPr>
            <w:proofErr w:type="spellStart"/>
            <w:r w:rsidRPr="00854C08">
              <w:rPr>
                <w:sz w:val="20"/>
                <w:szCs w:val="20"/>
              </w:rPr>
              <w:t>Vaje</w:t>
            </w:r>
            <w:proofErr w:type="spellEnd"/>
          </w:p>
        </w:tc>
        <w:tc>
          <w:tcPr>
            <w:tcW w:w="851" w:type="dxa"/>
            <w:tcBorders>
              <w:top w:val="single" w:sz="4" w:space="0" w:color="auto"/>
              <w:left w:val="single" w:sz="4" w:space="0" w:color="auto"/>
              <w:bottom w:val="single" w:sz="4" w:space="0" w:color="auto"/>
              <w:right w:val="single" w:sz="4" w:space="0" w:color="auto"/>
            </w:tcBorders>
            <w:hideMark/>
          </w:tcPr>
          <w:p w:rsidR="00854C08" w:rsidRPr="00854C08" w:rsidRDefault="00854C08" w:rsidP="00DB74D3">
            <w:pPr>
              <w:rPr>
                <w:sz w:val="20"/>
                <w:szCs w:val="20"/>
              </w:rPr>
            </w:pPr>
            <w:proofErr w:type="spellStart"/>
            <w:r w:rsidRPr="00854C08">
              <w:rPr>
                <w:sz w:val="20"/>
                <w:szCs w:val="20"/>
              </w:rPr>
              <w:t>Klinične</w:t>
            </w:r>
            <w:proofErr w:type="spellEnd"/>
            <w:r w:rsidRPr="00854C08">
              <w:rPr>
                <w:sz w:val="20"/>
                <w:szCs w:val="20"/>
              </w:rPr>
              <w:t xml:space="preserve"> </w:t>
            </w:r>
            <w:proofErr w:type="spellStart"/>
            <w:r w:rsidRPr="00854C08">
              <w:rPr>
                <w:sz w:val="20"/>
                <w:szCs w:val="20"/>
              </w:rPr>
              <w:t>vaje</w:t>
            </w:r>
            <w:proofErr w:type="spellEnd"/>
          </w:p>
        </w:tc>
        <w:tc>
          <w:tcPr>
            <w:tcW w:w="891" w:type="dxa"/>
            <w:tcBorders>
              <w:top w:val="single" w:sz="4" w:space="0" w:color="auto"/>
              <w:left w:val="single" w:sz="4" w:space="0" w:color="auto"/>
              <w:bottom w:val="single" w:sz="4" w:space="0" w:color="auto"/>
              <w:right w:val="single" w:sz="4" w:space="0" w:color="auto"/>
            </w:tcBorders>
            <w:hideMark/>
          </w:tcPr>
          <w:p w:rsidR="00854C08" w:rsidRPr="00854C08" w:rsidRDefault="00854C08" w:rsidP="00DB74D3">
            <w:pPr>
              <w:rPr>
                <w:sz w:val="20"/>
                <w:szCs w:val="20"/>
              </w:rPr>
            </w:pPr>
            <w:proofErr w:type="spellStart"/>
            <w:r w:rsidRPr="00854C08">
              <w:rPr>
                <w:sz w:val="20"/>
                <w:szCs w:val="20"/>
              </w:rPr>
              <w:t>Druge</w:t>
            </w:r>
            <w:proofErr w:type="spellEnd"/>
            <w:r w:rsidRPr="00854C08">
              <w:rPr>
                <w:sz w:val="20"/>
                <w:szCs w:val="20"/>
              </w:rPr>
              <w:t xml:space="preserve"> obl. š.</w:t>
            </w:r>
          </w:p>
        </w:tc>
        <w:tc>
          <w:tcPr>
            <w:tcW w:w="743" w:type="dxa"/>
            <w:vMerge/>
            <w:tcBorders>
              <w:top w:val="single" w:sz="4" w:space="0" w:color="auto"/>
              <w:left w:val="single" w:sz="4" w:space="0" w:color="auto"/>
              <w:bottom w:val="single" w:sz="4" w:space="0" w:color="auto"/>
              <w:right w:val="single" w:sz="4" w:space="0" w:color="auto"/>
            </w:tcBorders>
            <w:vAlign w:val="center"/>
            <w:hideMark/>
          </w:tcPr>
          <w:p w:rsidR="00854C08" w:rsidRPr="00854C08" w:rsidRDefault="00854C08" w:rsidP="00DB74D3">
            <w:pPr>
              <w:rPr>
                <w:sz w:val="20"/>
                <w:szCs w:val="20"/>
              </w:rPr>
            </w:pPr>
          </w:p>
        </w:tc>
        <w:tc>
          <w:tcPr>
            <w:tcW w:w="901" w:type="dxa"/>
            <w:vMerge/>
            <w:tcBorders>
              <w:top w:val="single" w:sz="4" w:space="0" w:color="auto"/>
              <w:left w:val="single" w:sz="4" w:space="0" w:color="auto"/>
              <w:bottom w:val="single" w:sz="4" w:space="0" w:color="auto"/>
              <w:right w:val="single" w:sz="4" w:space="0" w:color="auto"/>
            </w:tcBorders>
            <w:vAlign w:val="center"/>
            <w:hideMark/>
          </w:tcPr>
          <w:p w:rsidR="00854C08" w:rsidRPr="00854C08" w:rsidRDefault="00854C08" w:rsidP="00DB74D3">
            <w:pPr>
              <w:rPr>
                <w:sz w:val="20"/>
                <w:szCs w:val="20"/>
              </w:rPr>
            </w:pPr>
          </w:p>
        </w:tc>
        <w:tc>
          <w:tcPr>
            <w:tcW w:w="907" w:type="dxa"/>
            <w:vMerge/>
            <w:tcBorders>
              <w:top w:val="single" w:sz="4" w:space="0" w:color="auto"/>
              <w:left w:val="single" w:sz="4" w:space="0" w:color="auto"/>
              <w:bottom w:val="single" w:sz="4" w:space="0" w:color="auto"/>
              <w:right w:val="single" w:sz="4" w:space="0" w:color="auto"/>
            </w:tcBorders>
            <w:vAlign w:val="center"/>
            <w:hideMark/>
          </w:tcPr>
          <w:p w:rsidR="00854C08" w:rsidRPr="00854C08" w:rsidRDefault="00854C08" w:rsidP="00DB74D3">
            <w:pPr>
              <w:rPr>
                <w:sz w:val="20"/>
                <w:szCs w:val="20"/>
              </w:rPr>
            </w:pPr>
          </w:p>
        </w:tc>
      </w:tr>
      <w:tr w:rsidR="00854C08" w:rsidRPr="00854C08" w:rsidTr="00DB74D3">
        <w:trPr>
          <w:trHeight w:val="255"/>
        </w:trPr>
        <w:tc>
          <w:tcPr>
            <w:tcW w:w="591" w:type="dxa"/>
            <w:tcBorders>
              <w:top w:val="nil"/>
              <w:left w:val="single" w:sz="4" w:space="0" w:color="auto"/>
              <w:bottom w:val="single" w:sz="4" w:space="0" w:color="auto"/>
              <w:right w:val="single" w:sz="4" w:space="0" w:color="auto"/>
            </w:tcBorders>
            <w:noWrap/>
            <w:vAlign w:val="bottom"/>
            <w:hideMark/>
          </w:tcPr>
          <w:p w:rsidR="00854C08" w:rsidRPr="00854C08" w:rsidRDefault="00854C08" w:rsidP="00DB74D3">
            <w:pPr>
              <w:rPr>
                <w:sz w:val="20"/>
                <w:szCs w:val="20"/>
              </w:rPr>
            </w:pPr>
            <w:r w:rsidRPr="00854C08">
              <w:rPr>
                <w:sz w:val="20"/>
                <w:szCs w:val="20"/>
              </w:rPr>
              <w:t>1</w:t>
            </w:r>
          </w:p>
        </w:tc>
        <w:tc>
          <w:tcPr>
            <w:tcW w:w="3256" w:type="dxa"/>
            <w:tcBorders>
              <w:top w:val="nil"/>
              <w:left w:val="nil"/>
              <w:bottom w:val="single" w:sz="4" w:space="0" w:color="auto"/>
              <w:right w:val="single" w:sz="4" w:space="0" w:color="auto"/>
            </w:tcBorders>
            <w:noWrap/>
            <w:vAlign w:val="bottom"/>
            <w:hideMark/>
          </w:tcPr>
          <w:p w:rsidR="00854C08" w:rsidRPr="00854C08" w:rsidRDefault="00854C08" w:rsidP="00DB74D3">
            <w:pPr>
              <w:rPr>
                <w:sz w:val="20"/>
                <w:szCs w:val="20"/>
              </w:rPr>
            </w:pPr>
            <w:proofErr w:type="spellStart"/>
            <w:r w:rsidRPr="00854C08">
              <w:rPr>
                <w:sz w:val="20"/>
                <w:szCs w:val="20"/>
              </w:rPr>
              <w:t>Psihologija</w:t>
            </w:r>
            <w:proofErr w:type="spellEnd"/>
            <w:r w:rsidRPr="00854C08">
              <w:rPr>
                <w:sz w:val="20"/>
                <w:szCs w:val="20"/>
              </w:rPr>
              <w:t xml:space="preserve"> </w:t>
            </w:r>
            <w:proofErr w:type="spellStart"/>
            <w:r w:rsidRPr="00854C08">
              <w:rPr>
                <w:sz w:val="20"/>
                <w:szCs w:val="20"/>
              </w:rPr>
              <w:t>za</w:t>
            </w:r>
            <w:proofErr w:type="spellEnd"/>
            <w:r w:rsidRPr="00854C08">
              <w:rPr>
                <w:sz w:val="20"/>
                <w:szCs w:val="20"/>
              </w:rPr>
              <w:t xml:space="preserve"> </w:t>
            </w:r>
            <w:proofErr w:type="spellStart"/>
            <w:r w:rsidRPr="00854C08">
              <w:rPr>
                <w:sz w:val="20"/>
                <w:szCs w:val="20"/>
              </w:rPr>
              <w:t>učitelje</w:t>
            </w:r>
            <w:proofErr w:type="spellEnd"/>
          </w:p>
        </w:tc>
        <w:tc>
          <w:tcPr>
            <w:tcW w:w="3878" w:type="dxa"/>
            <w:tcBorders>
              <w:top w:val="nil"/>
              <w:left w:val="nil"/>
              <w:bottom w:val="single" w:sz="4" w:space="0" w:color="auto"/>
              <w:right w:val="single" w:sz="4" w:space="0" w:color="auto"/>
            </w:tcBorders>
            <w:noWrap/>
            <w:vAlign w:val="bottom"/>
          </w:tcPr>
          <w:p w:rsidR="00854C08" w:rsidRPr="00854C08" w:rsidRDefault="00854C08" w:rsidP="00DB74D3">
            <w:pPr>
              <w:rPr>
                <w:sz w:val="20"/>
                <w:szCs w:val="20"/>
              </w:rPr>
            </w:pPr>
            <w:proofErr w:type="gramStart"/>
            <w:r w:rsidRPr="00854C08">
              <w:rPr>
                <w:sz w:val="20"/>
                <w:szCs w:val="20"/>
              </w:rPr>
              <w:t>red</w:t>
            </w:r>
            <w:proofErr w:type="gramEnd"/>
            <w:r w:rsidRPr="00854C08">
              <w:rPr>
                <w:sz w:val="20"/>
                <w:szCs w:val="20"/>
              </w:rPr>
              <w:t xml:space="preserve">. prof. dr. </w:t>
            </w:r>
            <w:proofErr w:type="spellStart"/>
            <w:r w:rsidRPr="00854C08">
              <w:rPr>
                <w:sz w:val="20"/>
                <w:szCs w:val="20"/>
              </w:rPr>
              <w:t>Cirila</w:t>
            </w:r>
            <w:proofErr w:type="spellEnd"/>
            <w:r w:rsidRPr="00854C08">
              <w:rPr>
                <w:sz w:val="20"/>
                <w:szCs w:val="20"/>
              </w:rPr>
              <w:t xml:space="preserve"> </w:t>
            </w:r>
            <w:proofErr w:type="spellStart"/>
            <w:r w:rsidRPr="00854C08">
              <w:rPr>
                <w:sz w:val="20"/>
                <w:szCs w:val="20"/>
              </w:rPr>
              <w:t>Peklaj</w:t>
            </w:r>
            <w:proofErr w:type="spellEnd"/>
            <w:r w:rsidRPr="00854C08">
              <w:rPr>
                <w:sz w:val="20"/>
                <w:szCs w:val="20"/>
              </w:rPr>
              <w:t xml:space="preserve">, </w:t>
            </w:r>
            <w:r w:rsidRPr="00854C08">
              <w:rPr>
                <w:sz w:val="20"/>
                <w:szCs w:val="20"/>
              </w:rPr>
              <w:br/>
              <w:t xml:space="preserve">red. prof. dr. </w:t>
            </w:r>
            <w:proofErr w:type="spellStart"/>
            <w:r w:rsidRPr="00854C08">
              <w:rPr>
                <w:sz w:val="20"/>
                <w:szCs w:val="20"/>
              </w:rPr>
              <w:t>Melita</w:t>
            </w:r>
            <w:proofErr w:type="spellEnd"/>
            <w:r w:rsidRPr="00854C08">
              <w:rPr>
                <w:sz w:val="20"/>
                <w:szCs w:val="20"/>
              </w:rPr>
              <w:t xml:space="preserve"> </w:t>
            </w:r>
            <w:proofErr w:type="spellStart"/>
            <w:r w:rsidRPr="00854C08">
              <w:rPr>
                <w:sz w:val="20"/>
                <w:szCs w:val="20"/>
              </w:rPr>
              <w:t>Puklek</w:t>
            </w:r>
            <w:proofErr w:type="spellEnd"/>
            <w:r w:rsidRPr="00854C08">
              <w:rPr>
                <w:sz w:val="20"/>
                <w:szCs w:val="20"/>
              </w:rPr>
              <w:t xml:space="preserve"> </w:t>
            </w:r>
            <w:proofErr w:type="spellStart"/>
            <w:r w:rsidRPr="00854C08">
              <w:rPr>
                <w:sz w:val="20"/>
                <w:szCs w:val="20"/>
              </w:rPr>
              <w:t>Levpušček</w:t>
            </w:r>
            <w:proofErr w:type="spellEnd"/>
          </w:p>
        </w:tc>
        <w:tc>
          <w:tcPr>
            <w:tcW w:w="709" w:type="dxa"/>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15</w:t>
            </w:r>
          </w:p>
        </w:tc>
        <w:tc>
          <w:tcPr>
            <w:tcW w:w="708" w:type="dxa"/>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30</w:t>
            </w:r>
          </w:p>
        </w:tc>
        <w:tc>
          <w:tcPr>
            <w:tcW w:w="709" w:type="dxa"/>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w:t>
            </w:r>
          </w:p>
        </w:tc>
        <w:tc>
          <w:tcPr>
            <w:tcW w:w="851" w:type="dxa"/>
            <w:tcBorders>
              <w:top w:val="single" w:sz="4" w:space="0" w:color="auto"/>
              <w:left w:val="nil"/>
              <w:bottom w:val="single" w:sz="4" w:space="0" w:color="auto"/>
              <w:right w:val="single" w:sz="4" w:space="0" w:color="auto"/>
            </w:tcBorders>
            <w:vAlign w:val="center"/>
            <w:hideMark/>
          </w:tcPr>
          <w:p w:rsidR="00854C08" w:rsidRPr="00854C08" w:rsidRDefault="00854C08" w:rsidP="00DB74D3">
            <w:pPr>
              <w:jc w:val="center"/>
              <w:rPr>
                <w:sz w:val="20"/>
                <w:szCs w:val="20"/>
              </w:rPr>
            </w:pPr>
            <w:r w:rsidRPr="00854C08">
              <w:rPr>
                <w:sz w:val="20"/>
                <w:szCs w:val="20"/>
              </w:rPr>
              <w:t>-</w:t>
            </w:r>
          </w:p>
        </w:tc>
        <w:tc>
          <w:tcPr>
            <w:tcW w:w="891" w:type="dxa"/>
            <w:tcBorders>
              <w:top w:val="single" w:sz="4" w:space="0" w:color="auto"/>
              <w:left w:val="single" w:sz="4" w:space="0" w:color="auto"/>
              <w:bottom w:val="single" w:sz="4" w:space="0" w:color="auto"/>
              <w:right w:val="single" w:sz="4" w:space="0" w:color="auto"/>
            </w:tcBorders>
            <w:vAlign w:val="center"/>
            <w:hideMark/>
          </w:tcPr>
          <w:p w:rsidR="00854C08" w:rsidRPr="00854C08" w:rsidRDefault="00854C08" w:rsidP="00DB74D3">
            <w:pPr>
              <w:jc w:val="center"/>
              <w:rPr>
                <w:sz w:val="20"/>
                <w:szCs w:val="20"/>
              </w:rPr>
            </w:pPr>
            <w:r w:rsidRPr="00854C08">
              <w:rPr>
                <w:sz w:val="20"/>
                <w:szCs w:val="20"/>
              </w:rPr>
              <w:t>-</w:t>
            </w:r>
          </w:p>
        </w:tc>
        <w:tc>
          <w:tcPr>
            <w:tcW w:w="743" w:type="dxa"/>
            <w:tcBorders>
              <w:top w:val="single" w:sz="4" w:space="0" w:color="auto"/>
              <w:left w:val="single" w:sz="4" w:space="0" w:color="auto"/>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45</w:t>
            </w:r>
          </w:p>
        </w:tc>
        <w:tc>
          <w:tcPr>
            <w:tcW w:w="901" w:type="dxa"/>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90</w:t>
            </w:r>
          </w:p>
        </w:tc>
        <w:tc>
          <w:tcPr>
            <w:tcW w:w="907" w:type="dxa"/>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3</w:t>
            </w:r>
          </w:p>
        </w:tc>
      </w:tr>
      <w:tr w:rsidR="00854C08" w:rsidRPr="00854C08" w:rsidTr="00DB74D3">
        <w:trPr>
          <w:trHeight w:val="255"/>
        </w:trPr>
        <w:tc>
          <w:tcPr>
            <w:tcW w:w="591" w:type="dxa"/>
            <w:tcBorders>
              <w:top w:val="nil"/>
              <w:left w:val="single" w:sz="4" w:space="0" w:color="auto"/>
              <w:bottom w:val="single" w:sz="4" w:space="0" w:color="auto"/>
              <w:right w:val="single" w:sz="4" w:space="0" w:color="auto"/>
            </w:tcBorders>
            <w:noWrap/>
            <w:vAlign w:val="bottom"/>
            <w:hideMark/>
          </w:tcPr>
          <w:p w:rsidR="00854C08" w:rsidRPr="00854C08" w:rsidRDefault="00854C08" w:rsidP="00DB74D3">
            <w:pPr>
              <w:rPr>
                <w:sz w:val="20"/>
                <w:szCs w:val="20"/>
              </w:rPr>
            </w:pPr>
            <w:r w:rsidRPr="00854C08">
              <w:rPr>
                <w:sz w:val="20"/>
                <w:szCs w:val="20"/>
              </w:rPr>
              <w:t>2</w:t>
            </w:r>
          </w:p>
        </w:tc>
        <w:tc>
          <w:tcPr>
            <w:tcW w:w="3256" w:type="dxa"/>
            <w:tcBorders>
              <w:top w:val="nil"/>
              <w:left w:val="nil"/>
              <w:bottom w:val="single" w:sz="4" w:space="0" w:color="auto"/>
              <w:right w:val="single" w:sz="4" w:space="0" w:color="auto"/>
            </w:tcBorders>
            <w:noWrap/>
            <w:vAlign w:val="bottom"/>
            <w:hideMark/>
          </w:tcPr>
          <w:p w:rsidR="00854C08" w:rsidRPr="00854C08" w:rsidRDefault="00854C08" w:rsidP="00DB74D3">
            <w:pPr>
              <w:rPr>
                <w:sz w:val="20"/>
                <w:szCs w:val="20"/>
              </w:rPr>
            </w:pPr>
            <w:proofErr w:type="spellStart"/>
            <w:r w:rsidRPr="00854C08">
              <w:rPr>
                <w:sz w:val="20"/>
                <w:szCs w:val="20"/>
              </w:rPr>
              <w:t>Andragogika</w:t>
            </w:r>
            <w:proofErr w:type="spellEnd"/>
          </w:p>
        </w:tc>
        <w:tc>
          <w:tcPr>
            <w:tcW w:w="3878" w:type="dxa"/>
            <w:tcBorders>
              <w:top w:val="nil"/>
              <w:left w:val="nil"/>
              <w:bottom w:val="single" w:sz="4" w:space="0" w:color="auto"/>
              <w:right w:val="single" w:sz="4" w:space="0" w:color="auto"/>
            </w:tcBorders>
            <w:noWrap/>
            <w:vAlign w:val="bottom"/>
            <w:hideMark/>
          </w:tcPr>
          <w:p w:rsidR="00854C08" w:rsidRPr="00854C08" w:rsidRDefault="00854C08" w:rsidP="00DB74D3">
            <w:pPr>
              <w:rPr>
                <w:sz w:val="20"/>
                <w:szCs w:val="20"/>
              </w:rPr>
            </w:pPr>
            <w:proofErr w:type="spellStart"/>
            <w:proofErr w:type="gramStart"/>
            <w:r w:rsidRPr="00854C08">
              <w:rPr>
                <w:sz w:val="20"/>
                <w:szCs w:val="20"/>
              </w:rPr>
              <w:t>izr</w:t>
            </w:r>
            <w:proofErr w:type="spellEnd"/>
            <w:proofErr w:type="gramEnd"/>
            <w:r w:rsidRPr="00854C08">
              <w:rPr>
                <w:sz w:val="20"/>
                <w:szCs w:val="20"/>
              </w:rPr>
              <w:t xml:space="preserve">. prof. dr. Monika </w:t>
            </w:r>
            <w:proofErr w:type="spellStart"/>
            <w:r w:rsidRPr="00854C08">
              <w:rPr>
                <w:sz w:val="20"/>
                <w:szCs w:val="20"/>
              </w:rPr>
              <w:t>Govekar</w:t>
            </w:r>
            <w:proofErr w:type="spellEnd"/>
            <w:r w:rsidRPr="00854C08">
              <w:rPr>
                <w:sz w:val="20"/>
                <w:szCs w:val="20"/>
              </w:rPr>
              <w:t xml:space="preserve"> </w:t>
            </w:r>
            <w:proofErr w:type="spellStart"/>
            <w:r w:rsidRPr="00854C08">
              <w:rPr>
                <w:sz w:val="20"/>
                <w:szCs w:val="20"/>
              </w:rPr>
              <w:t>Okoliš</w:t>
            </w:r>
            <w:proofErr w:type="spellEnd"/>
          </w:p>
        </w:tc>
        <w:tc>
          <w:tcPr>
            <w:tcW w:w="709" w:type="dxa"/>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15</w:t>
            </w:r>
          </w:p>
        </w:tc>
        <w:tc>
          <w:tcPr>
            <w:tcW w:w="708" w:type="dxa"/>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15</w:t>
            </w:r>
          </w:p>
        </w:tc>
        <w:tc>
          <w:tcPr>
            <w:tcW w:w="709" w:type="dxa"/>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w:t>
            </w:r>
          </w:p>
        </w:tc>
        <w:tc>
          <w:tcPr>
            <w:tcW w:w="851" w:type="dxa"/>
            <w:tcBorders>
              <w:top w:val="single" w:sz="4" w:space="0" w:color="auto"/>
              <w:left w:val="nil"/>
              <w:bottom w:val="single" w:sz="4" w:space="0" w:color="auto"/>
              <w:right w:val="single" w:sz="4" w:space="0" w:color="auto"/>
            </w:tcBorders>
            <w:vAlign w:val="center"/>
            <w:hideMark/>
          </w:tcPr>
          <w:p w:rsidR="00854C08" w:rsidRPr="00854C08" w:rsidRDefault="00854C08" w:rsidP="00DB74D3">
            <w:pPr>
              <w:jc w:val="center"/>
              <w:rPr>
                <w:sz w:val="20"/>
                <w:szCs w:val="20"/>
              </w:rPr>
            </w:pPr>
            <w:r w:rsidRPr="00854C08">
              <w:rPr>
                <w:sz w:val="20"/>
                <w:szCs w:val="20"/>
              </w:rPr>
              <w:t>-</w:t>
            </w:r>
          </w:p>
        </w:tc>
        <w:tc>
          <w:tcPr>
            <w:tcW w:w="891" w:type="dxa"/>
            <w:tcBorders>
              <w:top w:val="single" w:sz="4" w:space="0" w:color="auto"/>
              <w:left w:val="single" w:sz="4" w:space="0" w:color="auto"/>
              <w:bottom w:val="single" w:sz="4" w:space="0" w:color="auto"/>
              <w:right w:val="single" w:sz="4" w:space="0" w:color="auto"/>
            </w:tcBorders>
            <w:vAlign w:val="center"/>
            <w:hideMark/>
          </w:tcPr>
          <w:p w:rsidR="00854C08" w:rsidRPr="00854C08" w:rsidRDefault="00854C08" w:rsidP="00DB74D3">
            <w:pPr>
              <w:jc w:val="center"/>
              <w:rPr>
                <w:sz w:val="20"/>
                <w:szCs w:val="20"/>
              </w:rPr>
            </w:pPr>
            <w:r w:rsidRPr="00854C08">
              <w:rPr>
                <w:sz w:val="20"/>
                <w:szCs w:val="20"/>
              </w:rPr>
              <w:t>-</w:t>
            </w:r>
          </w:p>
        </w:tc>
        <w:tc>
          <w:tcPr>
            <w:tcW w:w="743" w:type="dxa"/>
            <w:tcBorders>
              <w:top w:val="single" w:sz="4" w:space="0" w:color="auto"/>
              <w:left w:val="single" w:sz="4" w:space="0" w:color="auto"/>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60</w:t>
            </w:r>
          </w:p>
        </w:tc>
        <w:tc>
          <w:tcPr>
            <w:tcW w:w="901" w:type="dxa"/>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90</w:t>
            </w:r>
          </w:p>
        </w:tc>
        <w:tc>
          <w:tcPr>
            <w:tcW w:w="907" w:type="dxa"/>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3</w:t>
            </w:r>
          </w:p>
        </w:tc>
      </w:tr>
      <w:tr w:rsidR="00854C08" w:rsidRPr="00854C08" w:rsidTr="00DB74D3">
        <w:trPr>
          <w:trHeight w:val="255"/>
        </w:trPr>
        <w:tc>
          <w:tcPr>
            <w:tcW w:w="591" w:type="dxa"/>
            <w:tcBorders>
              <w:top w:val="nil"/>
              <w:left w:val="single" w:sz="4" w:space="0" w:color="auto"/>
              <w:bottom w:val="single" w:sz="4" w:space="0" w:color="auto"/>
              <w:right w:val="single" w:sz="4" w:space="0" w:color="auto"/>
            </w:tcBorders>
            <w:noWrap/>
            <w:vAlign w:val="bottom"/>
            <w:hideMark/>
          </w:tcPr>
          <w:p w:rsidR="00854C08" w:rsidRPr="00854C08" w:rsidRDefault="00854C08" w:rsidP="00DB74D3">
            <w:pPr>
              <w:rPr>
                <w:sz w:val="20"/>
                <w:szCs w:val="20"/>
              </w:rPr>
            </w:pPr>
            <w:r w:rsidRPr="00854C08">
              <w:rPr>
                <w:sz w:val="20"/>
                <w:szCs w:val="20"/>
              </w:rPr>
              <w:t>3</w:t>
            </w:r>
          </w:p>
        </w:tc>
        <w:tc>
          <w:tcPr>
            <w:tcW w:w="3256" w:type="dxa"/>
            <w:tcBorders>
              <w:top w:val="nil"/>
              <w:left w:val="nil"/>
              <w:bottom w:val="single" w:sz="4" w:space="0" w:color="auto"/>
              <w:right w:val="single" w:sz="4" w:space="0" w:color="auto"/>
            </w:tcBorders>
            <w:noWrap/>
            <w:vAlign w:val="bottom"/>
            <w:hideMark/>
          </w:tcPr>
          <w:p w:rsidR="00854C08" w:rsidRPr="00854C08" w:rsidRDefault="00854C08" w:rsidP="00DB74D3">
            <w:pPr>
              <w:rPr>
                <w:sz w:val="20"/>
                <w:szCs w:val="20"/>
              </w:rPr>
            </w:pPr>
            <w:proofErr w:type="spellStart"/>
            <w:r w:rsidRPr="00854C08">
              <w:rPr>
                <w:sz w:val="20"/>
                <w:szCs w:val="20"/>
              </w:rPr>
              <w:t>Opazovalna</w:t>
            </w:r>
            <w:proofErr w:type="spellEnd"/>
            <w:r w:rsidRPr="00854C08">
              <w:rPr>
                <w:sz w:val="20"/>
                <w:szCs w:val="20"/>
              </w:rPr>
              <w:t xml:space="preserve"> </w:t>
            </w:r>
            <w:proofErr w:type="spellStart"/>
            <w:r w:rsidRPr="00854C08">
              <w:rPr>
                <w:sz w:val="20"/>
                <w:szCs w:val="20"/>
              </w:rPr>
              <w:t>praksa</w:t>
            </w:r>
            <w:proofErr w:type="spellEnd"/>
            <w:r w:rsidRPr="00854C08">
              <w:rPr>
                <w:sz w:val="20"/>
                <w:szCs w:val="20"/>
              </w:rPr>
              <w:t xml:space="preserve"> *</w:t>
            </w:r>
          </w:p>
        </w:tc>
        <w:tc>
          <w:tcPr>
            <w:tcW w:w="3878" w:type="dxa"/>
            <w:tcBorders>
              <w:top w:val="nil"/>
              <w:left w:val="nil"/>
              <w:bottom w:val="single" w:sz="4" w:space="0" w:color="auto"/>
              <w:right w:val="single" w:sz="4" w:space="0" w:color="auto"/>
            </w:tcBorders>
            <w:noWrap/>
            <w:vAlign w:val="bottom"/>
          </w:tcPr>
          <w:p w:rsidR="00854C08" w:rsidRPr="00854C08" w:rsidRDefault="00854C08" w:rsidP="00DB74D3">
            <w:pPr>
              <w:rPr>
                <w:sz w:val="20"/>
                <w:szCs w:val="20"/>
              </w:rPr>
            </w:pPr>
          </w:p>
        </w:tc>
        <w:tc>
          <w:tcPr>
            <w:tcW w:w="709" w:type="dxa"/>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w:t>
            </w:r>
          </w:p>
        </w:tc>
        <w:tc>
          <w:tcPr>
            <w:tcW w:w="708" w:type="dxa"/>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w:t>
            </w:r>
          </w:p>
        </w:tc>
        <w:tc>
          <w:tcPr>
            <w:tcW w:w="709" w:type="dxa"/>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15</w:t>
            </w:r>
          </w:p>
        </w:tc>
        <w:tc>
          <w:tcPr>
            <w:tcW w:w="851" w:type="dxa"/>
            <w:tcBorders>
              <w:top w:val="single" w:sz="4" w:space="0" w:color="auto"/>
              <w:left w:val="nil"/>
              <w:bottom w:val="single" w:sz="4" w:space="0" w:color="auto"/>
              <w:right w:val="single" w:sz="4" w:space="0" w:color="auto"/>
            </w:tcBorders>
            <w:vAlign w:val="center"/>
            <w:hideMark/>
          </w:tcPr>
          <w:p w:rsidR="00854C08" w:rsidRPr="00854C08" w:rsidRDefault="00854C08" w:rsidP="00DB74D3">
            <w:pPr>
              <w:jc w:val="center"/>
              <w:rPr>
                <w:sz w:val="20"/>
                <w:szCs w:val="20"/>
              </w:rPr>
            </w:pPr>
            <w:r w:rsidRPr="00854C08">
              <w:rPr>
                <w:sz w:val="20"/>
                <w:szCs w:val="20"/>
              </w:rPr>
              <w:t>-</w:t>
            </w:r>
          </w:p>
        </w:tc>
        <w:tc>
          <w:tcPr>
            <w:tcW w:w="891" w:type="dxa"/>
            <w:tcBorders>
              <w:top w:val="single" w:sz="4" w:space="0" w:color="auto"/>
              <w:left w:val="single" w:sz="4" w:space="0" w:color="auto"/>
              <w:bottom w:val="single" w:sz="4" w:space="0" w:color="auto"/>
              <w:right w:val="single" w:sz="4" w:space="0" w:color="auto"/>
            </w:tcBorders>
            <w:vAlign w:val="center"/>
            <w:hideMark/>
          </w:tcPr>
          <w:p w:rsidR="00854C08" w:rsidRPr="00854C08" w:rsidRDefault="00854C08" w:rsidP="00DB74D3">
            <w:pPr>
              <w:jc w:val="center"/>
              <w:rPr>
                <w:sz w:val="20"/>
                <w:szCs w:val="20"/>
              </w:rPr>
            </w:pPr>
            <w:r w:rsidRPr="00854C08">
              <w:rPr>
                <w:sz w:val="20"/>
                <w:szCs w:val="20"/>
              </w:rPr>
              <w:t>-</w:t>
            </w:r>
          </w:p>
        </w:tc>
        <w:tc>
          <w:tcPr>
            <w:tcW w:w="743" w:type="dxa"/>
            <w:tcBorders>
              <w:top w:val="single" w:sz="4" w:space="0" w:color="auto"/>
              <w:left w:val="single" w:sz="4" w:space="0" w:color="auto"/>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45</w:t>
            </w:r>
          </w:p>
        </w:tc>
        <w:tc>
          <w:tcPr>
            <w:tcW w:w="901" w:type="dxa"/>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60</w:t>
            </w:r>
          </w:p>
        </w:tc>
        <w:tc>
          <w:tcPr>
            <w:tcW w:w="907" w:type="dxa"/>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2</w:t>
            </w:r>
          </w:p>
        </w:tc>
      </w:tr>
      <w:tr w:rsidR="00854C08" w:rsidRPr="00854C08" w:rsidTr="00DB74D3">
        <w:trPr>
          <w:trHeight w:val="255"/>
        </w:trPr>
        <w:tc>
          <w:tcPr>
            <w:tcW w:w="591" w:type="dxa"/>
            <w:tcBorders>
              <w:top w:val="nil"/>
              <w:left w:val="single" w:sz="4" w:space="0" w:color="auto"/>
              <w:bottom w:val="single" w:sz="4" w:space="0" w:color="auto"/>
              <w:right w:val="single" w:sz="4" w:space="0" w:color="auto"/>
            </w:tcBorders>
            <w:noWrap/>
            <w:vAlign w:val="bottom"/>
            <w:hideMark/>
          </w:tcPr>
          <w:p w:rsidR="00854C08" w:rsidRPr="00854C08" w:rsidRDefault="00854C08" w:rsidP="00DB74D3">
            <w:pPr>
              <w:rPr>
                <w:sz w:val="20"/>
                <w:szCs w:val="20"/>
              </w:rPr>
            </w:pPr>
            <w:r w:rsidRPr="00854C08">
              <w:rPr>
                <w:sz w:val="20"/>
                <w:szCs w:val="20"/>
              </w:rPr>
              <w:t>4</w:t>
            </w:r>
          </w:p>
        </w:tc>
        <w:tc>
          <w:tcPr>
            <w:tcW w:w="3256" w:type="dxa"/>
            <w:tcBorders>
              <w:top w:val="nil"/>
              <w:left w:val="nil"/>
              <w:bottom w:val="single" w:sz="4" w:space="0" w:color="auto"/>
              <w:right w:val="single" w:sz="4" w:space="0" w:color="auto"/>
            </w:tcBorders>
            <w:noWrap/>
            <w:vAlign w:val="bottom"/>
            <w:hideMark/>
          </w:tcPr>
          <w:p w:rsidR="00854C08" w:rsidRPr="00854C08" w:rsidRDefault="00854C08" w:rsidP="00DB74D3">
            <w:pPr>
              <w:rPr>
                <w:sz w:val="20"/>
                <w:szCs w:val="20"/>
              </w:rPr>
            </w:pPr>
            <w:proofErr w:type="spellStart"/>
            <w:r w:rsidRPr="00854C08">
              <w:rPr>
                <w:sz w:val="20"/>
                <w:szCs w:val="20"/>
              </w:rPr>
              <w:t>Obvezni</w:t>
            </w:r>
            <w:proofErr w:type="spellEnd"/>
            <w:r w:rsidRPr="00854C08">
              <w:rPr>
                <w:sz w:val="20"/>
                <w:szCs w:val="20"/>
              </w:rPr>
              <w:t xml:space="preserve"> </w:t>
            </w:r>
            <w:proofErr w:type="spellStart"/>
            <w:r w:rsidRPr="00854C08">
              <w:rPr>
                <w:sz w:val="20"/>
                <w:szCs w:val="20"/>
              </w:rPr>
              <w:t>izbirni</w:t>
            </w:r>
            <w:proofErr w:type="spellEnd"/>
            <w:r w:rsidRPr="00854C08">
              <w:rPr>
                <w:sz w:val="20"/>
                <w:szCs w:val="20"/>
              </w:rPr>
              <w:t xml:space="preserve"> </w:t>
            </w:r>
            <w:proofErr w:type="spellStart"/>
            <w:r w:rsidRPr="00854C08">
              <w:rPr>
                <w:sz w:val="20"/>
                <w:szCs w:val="20"/>
              </w:rPr>
              <w:t>predmet</w:t>
            </w:r>
            <w:proofErr w:type="spellEnd"/>
            <w:r w:rsidRPr="00854C08">
              <w:rPr>
                <w:sz w:val="20"/>
                <w:szCs w:val="20"/>
              </w:rPr>
              <w:t xml:space="preserve"> **</w:t>
            </w:r>
          </w:p>
        </w:tc>
        <w:tc>
          <w:tcPr>
            <w:tcW w:w="3878" w:type="dxa"/>
            <w:tcBorders>
              <w:top w:val="nil"/>
              <w:left w:val="nil"/>
              <w:bottom w:val="single" w:sz="4" w:space="0" w:color="auto"/>
              <w:right w:val="single" w:sz="4" w:space="0" w:color="auto"/>
            </w:tcBorders>
            <w:noWrap/>
            <w:vAlign w:val="bottom"/>
          </w:tcPr>
          <w:p w:rsidR="00854C08" w:rsidRPr="00854C08" w:rsidRDefault="00854C08" w:rsidP="00DB74D3">
            <w:pPr>
              <w:rPr>
                <w:sz w:val="20"/>
                <w:szCs w:val="20"/>
              </w:rPr>
            </w:pPr>
          </w:p>
        </w:tc>
        <w:tc>
          <w:tcPr>
            <w:tcW w:w="709" w:type="dxa"/>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30</w:t>
            </w:r>
          </w:p>
        </w:tc>
        <w:tc>
          <w:tcPr>
            <w:tcW w:w="708" w:type="dxa"/>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30</w:t>
            </w:r>
          </w:p>
        </w:tc>
        <w:tc>
          <w:tcPr>
            <w:tcW w:w="709" w:type="dxa"/>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w:t>
            </w:r>
          </w:p>
        </w:tc>
        <w:tc>
          <w:tcPr>
            <w:tcW w:w="851" w:type="dxa"/>
            <w:tcBorders>
              <w:top w:val="single" w:sz="4" w:space="0" w:color="auto"/>
              <w:left w:val="nil"/>
              <w:bottom w:val="single" w:sz="4" w:space="0" w:color="auto"/>
              <w:right w:val="single" w:sz="4" w:space="0" w:color="auto"/>
            </w:tcBorders>
            <w:vAlign w:val="center"/>
            <w:hideMark/>
          </w:tcPr>
          <w:p w:rsidR="00854C08" w:rsidRPr="00854C08" w:rsidRDefault="00854C08" w:rsidP="00DB74D3">
            <w:pPr>
              <w:jc w:val="center"/>
              <w:rPr>
                <w:sz w:val="20"/>
                <w:szCs w:val="20"/>
              </w:rPr>
            </w:pPr>
            <w:r w:rsidRPr="00854C08">
              <w:rPr>
                <w:sz w:val="20"/>
                <w:szCs w:val="20"/>
              </w:rPr>
              <w:t>-</w:t>
            </w:r>
          </w:p>
        </w:tc>
        <w:tc>
          <w:tcPr>
            <w:tcW w:w="891" w:type="dxa"/>
            <w:tcBorders>
              <w:top w:val="single" w:sz="4" w:space="0" w:color="auto"/>
              <w:left w:val="single" w:sz="4" w:space="0" w:color="auto"/>
              <w:bottom w:val="single" w:sz="4" w:space="0" w:color="auto"/>
              <w:right w:val="single" w:sz="4" w:space="0" w:color="auto"/>
            </w:tcBorders>
            <w:vAlign w:val="center"/>
            <w:hideMark/>
          </w:tcPr>
          <w:p w:rsidR="00854C08" w:rsidRPr="00854C08" w:rsidRDefault="00854C08" w:rsidP="00DB74D3">
            <w:pPr>
              <w:jc w:val="center"/>
              <w:rPr>
                <w:sz w:val="20"/>
                <w:szCs w:val="20"/>
              </w:rPr>
            </w:pPr>
            <w:r w:rsidRPr="00854C08">
              <w:rPr>
                <w:sz w:val="20"/>
                <w:szCs w:val="20"/>
              </w:rPr>
              <w:t>-</w:t>
            </w:r>
          </w:p>
        </w:tc>
        <w:tc>
          <w:tcPr>
            <w:tcW w:w="743" w:type="dxa"/>
            <w:tcBorders>
              <w:top w:val="single" w:sz="4" w:space="0" w:color="auto"/>
              <w:left w:val="single" w:sz="4" w:space="0" w:color="auto"/>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60</w:t>
            </w:r>
          </w:p>
        </w:tc>
        <w:tc>
          <w:tcPr>
            <w:tcW w:w="901" w:type="dxa"/>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120</w:t>
            </w:r>
          </w:p>
        </w:tc>
        <w:tc>
          <w:tcPr>
            <w:tcW w:w="907" w:type="dxa"/>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4</w:t>
            </w:r>
          </w:p>
        </w:tc>
      </w:tr>
      <w:tr w:rsidR="00854C08" w:rsidRPr="00854C08" w:rsidTr="00DB74D3">
        <w:tc>
          <w:tcPr>
            <w:tcW w:w="7725" w:type="dxa"/>
            <w:gridSpan w:val="3"/>
            <w:tcBorders>
              <w:top w:val="nil"/>
              <w:left w:val="single" w:sz="4" w:space="0" w:color="auto"/>
              <w:bottom w:val="single" w:sz="4" w:space="0" w:color="auto"/>
              <w:right w:val="single" w:sz="4" w:space="0" w:color="auto"/>
            </w:tcBorders>
            <w:noWrap/>
            <w:vAlign w:val="bottom"/>
            <w:hideMark/>
          </w:tcPr>
          <w:p w:rsidR="00854C08" w:rsidRPr="00854C08" w:rsidRDefault="00854C08" w:rsidP="00DB74D3">
            <w:pPr>
              <w:rPr>
                <w:b/>
                <w:sz w:val="20"/>
                <w:szCs w:val="20"/>
              </w:rPr>
            </w:pPr>
            <w:proofErr w:type="spellStart"/>
            <w:r w:rsidRPr="00854C08">
              <w:rPr>
                <w:b/>
                <w:sz w:val="20"/>
                <w:szCs w:val="20"/>
              </w:rPr>
              <w:t>SKUPAJ</w:t>
            </w:r>
            <w:proofErr w:type="spellEnd"/>
          </w:p>
        </w:tc>
        <w:tc>
          <w:tcPr>
            <w:tcW w:w="709" w:type="dxa"/>
            <w:tcBorders>
              <w:top w:val="nil"/>
              <w:left w:val="nil"/>
              <w:bottom w:val="single" w:sz="4" w:space="0" w:color="auto"/>
              <w:right w:val="single" w:sz="4" w:space="0" w:color="auto"/>
            </w:tcBorders>
            <w:noWrap/>
            <w:vAlign w:val="center"/>
            <w:hideMark/>
          </w:tcPr>
          <w:p w:rsidR="00854C08" w:rsidRPr="00854C08" w:rsidRDefault="00854C08" w:rsidP="00DB74D3">
            <w:pPr>
              <w:jc w:val="center"/>
              <w:rPr>
                <w:b/>
                <w:sz w:val="20"/>
                <w:szCs w:val="20"/>
              </w:rPr>
            </w:pPr>
            <w:r w:rsidRPr="00854C08">
              <w:rPr>
                <w:b/>
                <w:sz w:val="20"/>
                <w:szCs w:val="20"/>
              </w:rPr>
              <w:t>60</w:t>
            </w:r>
          </w:p>
        </w:tc>
        <w:tc>
          <w:tcPr>
            <w:tcW w:w="708" w:type="dxa"/>
            <w:tcBorders>
              <w:top w:val="nil"/>
              <w:left w:val="nil"/>
              <w:bottom w:val="single" w:sz="4" w:space="0" w:color="auto"/>
              <w:right w:val="single" w:sz="4" w:space="0" w:color="auto"/>
            </w:tcBorders>
            <w:noWrap/>
            <w:vAlign w:val="center"/>
            <w:hideMark/>
          </w:tcPr>
          <w:p w:rsidR="00854C08" w:rsidRPr="00854C08" w:rsidRDefault="00854C08" w:rsidP="00DB74D3">
            <w:pPr>
              <w:jc w:val="center"/>
              <w:rPr>
                <w:b/>
                <w:sz w:val="20"/>
                <w:szCs w:val="20"/>
              </w:rPr>
            </w:pPr>
            <w:r w:rsidRPr="00854C08">
              <w:rPr>
                <w:b/>
                <w:sz w:val="20"/>
                <w:szCs w:val="20"/>
              </w:rPr>
              <w:t>75</w:t>
            </w:r>
          </w:p>
        </w:tc>
        <w:tc>
          <w:tcPr>
            <w:tcW w:w="709" w:type="dxa"/>
            <w:tcBorders>
              <w:top w:val="nil"/>
              <w:left w:val="nil"/>
              <w:bottom w:val="single" w:sz="4" w:space="0" w:color="auto"/>
              <w:right w:val="single" w:sz="4" w:space="0" w:color="auto"/>
            </w:tcBorders>
            <w:noWrap/>
            <w:vAlign w:val="center"/>
            <w:hideMark/>
          </w:tcPr>
          <w:p w:rsidR="00854C08" w:rsidRPr="00854C08" w:rsidRDefault="00854C08" w:rsidP="00DB74D3">
            <w:pPr>
              <w:jc w:val="center"/>
              <w:rPr>
                <w:b/>
                <w:sz w:val="20"/>
                <w:szCs w:val="20"/>
              </w:rPr>
            </w:pPr>
            <w:r w:rsidRPr="00854C08">
              <w:rPr>
                <w:b/>
                <w:sz w:val="20"/>
                <w:szCs w:val="20"/>
              </w:rPr>
              <w:t>15</w:t>
            </w:r>
          </w:p>
        </w:tc>
        <w:tc>
          <w:tcPr>
            <w:tcW w:w="851" w:type="dxa"/>
            <w:tcBorders>
              <w:top w:val="single" w:sz="4" w:space="0" w:color="auto"/>
              <w:left w:val="nil"/>
              <w:bottom w:val="single" w:sz="4" w:space="0" w:color="auto"/>
              <w:right w:val="single" w:sz="4" w:space="0" w:color="auto"/>
            </w:tcBorders>
            <w:vAlign w:val="center"/>
            <w:hideMark/>
          </w:tcPr>
          <w:p w:rsidR="00854C08" w:rsidRPr="00854C08" w:rsidRDefault="00854C08" w:rsidP="00DB74D3">
            <w:pPr>
              <w:jc w:val="center"/>
              <w:rPr>
                <w:b/>
                <w:sz w:val="20"/>
                <w:szCs w:val="20"/>
              </w:rPr>
            </w:pPr>
            <w:r w:rsidRPr="00854C08">
              <w:rPr>
                <w:b/>
                <w:sz w:val="20"/>
                <w:szCs w:val="20"/>
              </w:rPr>
              <w:t>-</w:t>
            </w:r>
          </w:p>
        </w:tc>
        <w:tc>
          <w:tcPr>
            <w:tcW w:w="891" w:type="dxa"/>
            <w:tcBorders>
              <w:top w:val="single" w:sz="4" w:space="0" w:color="auto"/>
              <w:left w:val="single" w:sz="4" w:space="0" w:color="auto"/>
              <w:bottom w:val="single" w:sz="4" w:space="0" w:color="auto"/>
              <w:right w:val="single" w:sz="4" w:space="0" w:color="auto"/>
            </w:tcBorders>
            <w:vAlign w:val="center"/>
            <w:hideMark/>
          </w:tcPr>
          <w:p w:rsidR="00854C08" w:rsidRPr="00854C08" w:rsidRDefault="00854C08" w:rsidP="00DB74D3">
            <w:pPr>
              <w:jc w:val="center"/>
              <w:rPr>
                <w:b/>
                <w:sz w:val="20"/>
                <w:szCs w:val="20"/>
              </w:rPr>
            </w:pPr>
            <w:r w:rsidRPr="00854C08">
              <w:rPr>
                <w:b/>
                <w:sz w:val="20"/>
                <w:szCs w:val="20"/>
              </w:rPr>
              <w:t>-</w:t>
            </w:r>
          </w:p>
        </w:tc>
        <w:tc>
          <w:tcPr>
            <w:tcW w:w="743" w:type="dxa"/>
            <w:tcBorders>
              <w:top w:val="single" w:sz="4" w:space="0" w:color="auto"/>
              <w:left w:val="single" w:sz="4" w:space="0" w:color="auto"/>
              <w:bottom w:val="single" w:sz="4" w:space="0" w:color="auto"/>
              <w:right w:val="single" w:sz="4" w:space="0" w:color="auto"/>
            </w:tcBorders>
            <w:noWrap/>
            <w:vAlign w:val="center"/>
            <w:hideMark/>
          </w:tcPr>
          <w:p w:rsidR="00854C08" w:rsidRPr="00854C08" w:rsidRDefault="00854C08" w:rsidP="00DB74D3">
            <w:pPr>
              <w:jc w:val="center"/>
              <w:rPr>
                <w:b/>
                <w:sz w:val="20"/>
                <w:szCs w:val="20"/>
              </w:rPr>
            </w:pPr>
            <w:r w:rsidRPr="00854C08">
              <w:rPr>
                <w:b/>
                <w:sz w:val="20"/>
                <w:szCs w:val="20"/>
              </w:rPr>
              <w:t>210</w:t>
            </w:r>
          </w:p>
        </w:tc>
        <w:tc>
          <w:tcPr>
            <w:tcW w:w="901" w:type="dxa"/>
            <w:tcBorders>
              <w:top w:val="nil"/>
              <w:left w:val="nil"/>
              <w:bottom w:val="single" w:sz="4" w:space="0" w:color="auto"/>
              <w:right w:val="single" w:sz="4" w:space="0" w:color="auto"/>
            </w:tcBorders>
            <w:noWrap/>
            <w:vAlign w:val="center"/>
            <w:hideMark/>
          </w:tcPr>
          <w:p w:rsidR="00854C08" w:rsidRPr="00854C08" w:rsidRDefault="00854C08" w:rsidP="00DB74D3">
            <w:pPr>
              <w:jc w:val="center"/>
              <w:rPr>
                <w:b/>
                <w:sz w:val="20"/>
                <w:szCs w:val="20"/>
              </w:rPr>
            </w:pPr>
            <w:r w:rsidRPr="00854C08">
              <w:rPr>
                <w:b/>
                <w:sz w:val="20"/>
                <w:szCs w:val="20"/>
              </w:rPr>
              <w:t>360</w:t>
            </w:r>
          </w:p>
        </w:tc>
        <w:tc>
          <w:tcPr>
            <w:tcW w:w="907" w:type="dxa"/>
            <w:tcBorders>
              <w:top w:val="nil"/>
              <w:left w:val="nil"/>
              <w:bottom w:val="single" w:sz="4" w:space="0" w:color="auto"/>
              <w:right w:val="single" w:sz="4" w:space="0" w:color="auto"/>
            </w:tcBorders>
            <w:noWrap/>
            <w:vAlign w:val="center"/>
            <w:hideMark/>
          </w:tcPr>
          <w:p w:rsidR="00854C08" w:rsidRPr="00854C08" w:rsidRDefault="00854C08" w:rsidP="00DB74D3">
            <w:pPr>
              <w:jc w:val="center"/>
              <w:rPr>
                <w:b/>
                <w:sz w:val="20"/>
                <w:szCs w:val="20"/>
              </w:rPr>
            </w:pPr>
            <w:r w:rsidRPr="00854C08">
              <w:rPr>
                <w:b/>
                <w:sz w:val="20"/>
                <w:szCs w:val="20"/>
              </w:rPr>
              <w:t>12</w:t>
            </w:r>
          </w:p>
        </w:tc>
      </w:tr>
    </w:tbl>
    <w:p w:rsidR="00854C08" w:rsidRPr="00854C08" w:rsidRDefault="00854C08" w:rsidP="00854C08">
      <w:pPr>
        <w:rPr>
          <w:sz w:val="20"/>
          <w:szCs w:val="20"/>
        </w:rPr>
      </w:pPr>
    </w:p>
    <w:p w:rsidR="00854C08" w:rsidRPr="00854C08" w:rsidRDefault="00854C08" w:rsidP="00854C08">
      <w:pPr>
        <w:rPr>
          <w:sz w:val="20"/>
          <w:szCs w:val="20"/>
        </w:rPr>
      </w:pPr>
    </w:p>
    <w:tbl>
      <w:tblPr>
        <w:tblW w:w="5000" w:type="pct"/>
        <w:tblLayout w:type="fixed"/>
        <w:tblCellMar>
          <w:left w:w="70" w:type="dxa"/>
          <w:right w:w="70" w:type="dxa"/>
        </w:tblCellMar>
        <w:tblLook w:val="00A0" w:firstRow="1" w:lastRow="0" w:firstColumn="1" w:lastColumn="0" w:noHBand="0" w:noVBand="0"/>
      </w:tblPr>
      <w:tblGrid>
        <w:gridCol w:w="356"/>
        <w:gridCol w:w="2070"/>
        <w:gridCol w:w="2525"/>
        <w:gridCol w:w="457"/>
        <w:gridCol w:w="455"/>
        <w:gridCol w:w="455"/>
        <w:gridCol w:w="546"/>
        <w:gridCol w:w="527"/>
        <w:gridCol w:w="647"/>
        <w:gridCol w:w="544"/>
        <w:gridCol w:w="480"/>
      </w:tblGrid>
      <w:tr w:rsidR="00854C08" w:rsidRPr="00854C08" w:rsidTr="00DB74D3">
        <w:trPr>
          <w:trHeight w:val="255"/>
        </w:trPr>
        <w:tc>
          <w:tcPr>
            <w:tcW w:w="5000" w:type="pct"/>
            <w:gridSpan w:val="11"/>
            <w:tcBorders>
              <w:top w:val="single" w:sz="4" w:space="0" w:color="auto"/>
              <w:left w:val="single" w:sz="4" w:space="0" w:color="auto"/>
              <w:bottom w:val="single" w:sz="4" w:space="0" w:color="auto"/>
              <w:right w:val="single" w:sz="4" w:space="0" w:color="auto"/>
            </w:tcBorders>
          </w:tcPr>
          <w:p w:rsidR="00854C08" w:rsidRPr="00854C08" w:rsidRDefault="00854C08" w:rsidP="00DB74D3">
            <w:pPr>
              <w:rPr>
                <w:b/>
                <w:sz w:val="20"/>
                <w:szCs w:val="20"/>
              </w:rPr>
            </w:pPr>
            <w:r w:rsidRPr="00854C08">
              <w:rPr>
                <w:b/>
                <w:sz w:val="20"/>
                <w:szCs w:val="20"/>
              </w:rPr>
              <w:t xml:space="preserve">* </w:t>
            </w:r>
            <w:proofErr w:type="spellStart"/>
            <w:r w:rsidRPr="00854C08">
              <w:rPr>
                <w:b/>
                <w:sz w:val="20"/>
                <w:szCs w:val="20"/>
              </w:rPr>
              <w:t>Opazovalna</w:t>
            </w:r>
            <w:proofErr w:type="spellEnd"/>
            <w:r w:rsidRPr="00854C08">
              <w:rPr>
                <w:b/>
                <w:sz w:val="20"/>
                <w:szCs w:val="20"/>
              </w:rPr>
              <w:t xml:space="preserve"> </w:t>
            </w:r>
            <w:proofErr w:type="spellStart"/>
            <w:r w:rsidRPr="00854C08">
              <w:rPr>
                <w:b/>
                <w:sz w:val="20"/>
                <w:szCs w:val="20"/>
              </w:rPr>
              <w:t>praksa</w:t>
            </w:r>
            <w:proofErr w:type="spellEnd"/>
          </w:p>
        </w:tc>
      </w:tr>
      <w:tr w:rsidR="00854C08" w:rsidRPr="00854C08" w:rsidTr="00DB74D3">
        <w:trPr>
          <w:trHeight w:val="255"/>
        </w:trPr>
        <w:tc>
          <w:tcPr>
            <w:tcW w:w="197" w:type="pct"/>
            <w:vMerge w:val="restart"/>
            <w:tcBorders>
              <w:top w:val="single" w:sz="4" w:space="0" w:color="auto"/>
              <w:left w:val="single" w:sz="4" w:space="0" w:color="auto"/>
              <w:bottom w:val="single" w:sz="4" w:space="0" w:color="auto"/>
              <w:right w:val="single" w:sz="4" w:space="0" w:color="auto"/>
            </w:tcBorders>
            <w:vAlign w:val="center"/>
            <w:hideMark/>
          </w:tcPr>
          <w:p w:rsidR="00854C08" w:rsidRPr="00854C08" w:rsidRDefault="00854C08" w:rsidP="00DB74D3">
            <w:pPr>
              <w:rPr>
                <w:sz w:val="20"/>
                <w:szCs w:val="20"/>
              </w:rPr>
            </w:pPr>
            <w:r w:rsidRPr="00854C08">
              <w:rPr>
                <w:sz w:val="20"/>
                <w:szCs w:val="20"/>
              </w:rPr>
              <w:t xml:space="preserve">Zap. </w:t>
            </w:r>
            <w:proofErr w:type="spellStart"/>
            <w:proofErr w:type="gramStart"/>
            <w:r w:rsidRPr="00854C08">
              <w:rPr>
                <w:sz w:val="20"/>
                <w:szCs w:val="20"/>
              </w:rPr>
              <w:t>št</w:t>
            </w:r>
            <w:proofErr w:type="spellEnd"/>
            <w:proofErr w:type="gramEnd"/>
            <w:r w:rsidRPr="00854C08">
              <w:rPr>
                <w:sz w:val="20"/>
                <w:szCs w:val="20"/>
              </w:rPr>
              <w:t>.</w:t>
            </w:r>
          </w:p>
        </w:tc>
        <w:tc>
          <w:tcPr>
            <w:tcW w:w="1142" w:type="pct"/>
            <w:vMerge w:val="restart"/>
            <w:tcBorders>
              <w:top w:val="single" w:sz="4" w:space="0" w:color="auto"/>
              <w:left w:val="single" w:sz="4" w:space="0" w:color="auto"/>
              <w:bottom w:val="single" w:sz="4" w:space="0" w:color="auto"/>
              <w:right w:val="single" w:sz="4" w:space="0" w:color="auto"/>
            </w:tcBorders>
            <w:noWrap/>
            <w:vAlign w:val="center"/>
            <w:hideMark/>
          </w:tcPr>
          <w:p w:rsidR="00854C08" w:rsidRPr="00854C08" w:rsidRDefault="00854C08" w:rsidP="00DB74D3">
            <w:pPr>
              <w:rPr>
                <w:sz w:val="20"/>
                <w:szCs w:val="20"/>
              </w:rPr>
            </w:pPr>
            <w:proofErr w:type="spellStart"/>
            <w:r w:rsidRPr="00854C08">
              <w:rPr>
                <w:sz w:val="20"/>
                <w:szCs w:val="20"/>
              </w:rPr>
              <w:t>Predmet</w:t>
            </w:r>
            <w:proofErr w:type="spellEnd"/>
          </w:p>
        </w:tc>
        <w:tc>
          <w:tcPr>
            <w:tcW w:w="1393" w:type="pct"/>
            <w:vMerge w:val="restart"/>
            <w:tcBorders>
              <w:top w:val="single" w:sz="4" w:space="0" w:color="auto"/>
              <w:left w:val="single" w:sz="4" w:space="0" w:color="auto"/>
              <w:bottom w:val="single" w:sz="4" w:space="0" w:color="auto"/>
              <w:right w:val="single" w:sz="4" w:space="0" w:color="auto"/>
            </w:tcBorders>
            <w:noWrap/>
            <w:vAlign w:val="center"/>
            <w:hideMark/>
          </w:tcPr>
          <w:p w:rsidR="00854C08" w:rsidRPr="00854C08" w:rsidRDefault="00854C08" w:rsidP="00DB74D3">
            <w:pPr>
              <w:rPr>
                <w:sz w:val="20"/>
                <w:szCs w:val="20"/>
              </w:rPr>
            </w:pPr>
            <w:proofErr w:type="spellStart"/>
            <w:r w:rsidRPr="00854C08">
              <w:rPr>
                <w:sz w:val="20"/>
                <w:szCs w:val="20"/>
              </w:rPr>
              <w:t>Nosilec</w:t>
            </w:r>
            <w:proofErr w:type="spellEnd"/>
          </w:p>
        </w:tc>
        <w:tc>
          <w:tcPr>
            <w:tcW w:w="1346" w:type="pct"/>
            <w:gridSpan w:val="5"/>
            <w:tcBorders>
              <w:top w:val="single" w:sz="4" w:space="0" w:color="auto"/>
              <w:left w:val="nil"/>
              <w:bottom w:val="single" w:sz="4" w:space="0" w:color="auto"/>
              <w:right w:val="single" w:sz="4" w:space="0" w:color="auto"/>
            </w:tcBorders>
            <w:hideMark/>
          </w:tcPr>
          <w:p w:rsidR="00854C08" w:rsidRPr="00854C08" w:rsidRDefault="00854C08" w:rsidP="00DB74D3">
            <w:pPr>
              <w:jc w:val="center"/>
              <w:rPr>
                <w:sz w:val="20"/>
                <w:szCs w:val="20"/>
              </w:rPr>
            </w:pPr>
            <w:proofErr w:type="spellStart"/>
            <w:r w:rsidRPr="00854C08">
              <w:rPr>
                <w:sz w:val="20"/>
                <w:szCs w:val="20"/>
              </w:rPr>
              <w:t>Kontaktne</w:t>
            </w:r>
            <w:proofErr w:type="spellEnd"/>
            <w:r w:rsidRPr="00854C08">
              <w:rPr>
                <w:sz w:val="20"/>
                <w:szCs w:val="20"/>
              </w:rPr>
              <w:t xml:space="preserve"> </w:t>
            </w:r>
            <w:proofErr w:type="spellStart"/>
            <w:r w:rsidRPr="00854C08">
              <w:rPr>
                <w:sz w:val="20"/>
                <w:szCs w:val="20"/>
              </w:rPr>
              <w:t>ure</w:t>
            </w:r>
            <w:proofErr w:type="spellEnd"/>
          </w:p>
        </w:tc>
        <w:tc>
          <w:tcPr>
            <w:tcW w:w="357" w:type="pct"/>
            <w:vMerge w:val="restart"/>
            <w:tcBorders>
              <w:top w:val="single" w:sz="4" w:space="0" w:color="auto"/>
              <w:left w:val="single" w:sz="4" w:space="0" w:color="auto"/>
              <w:bottom w:val="single" w:sz="4" w:space="0" w:color="auto"/>
              <w:right w:val="single" w:sz="4" w:space="0" w:color="auto"/>
            </w:tcBorders>
            <w:vAlign w:val="center"/>
            <w:hideMark/>
          </w:tcPr>
          <w:p w:rsidR="00854C08" w:rsidRPr="00854C08" w:rsidRDefault="00854C08" w:rsidP="00DB74D3">
            <w:pPr>
              <w:rPr>
                <w:sz w:val="20"/>
                <w:szCs w:val="20"/>
              </w:rPr>
            </w:pPr>
            <w:r w:rsidRPr="00854C08">
              <w:rPr>
                <w:sz w:val="20"/>
                <w:szCs w:val="20"/>
              </w:rPr>
              <w:t xml:space="preserve">Sam. delo </w:t>
            </w:r>
            <w:proofErr w:type="spellStart"/>
            <w:r w:rsidRPr="00854C08">
              <w:rPr>
                <w:sz w:val="20"/>
                <w:szCs w:val="20"/>
              </w:rPr>
              <w:t>študenta</w:t>
            </w:r>
            <w:proofErr w:type="spellEnd"/>
          </w:p>
        </w:tc>
        <w:tc>
          <w:tcPr>
            <w:tcW w:w="300" w:type="pct"/>
            <w:vMerge w:val="restart"/>
            <w:tcBorders>
              <w:top w:val="single" w:sz="4" w:space="0" w:color="auto"/>
              <w:left w:val="single" w:sz="4" w:space="0" w:color="auto"/>
              <w:bottom w:val="single" w:sz="4" w:space="0" w:color="auto"/>
              <w:right w:val="single" w:sz="4" w:space="0" w:color="auto"/>
            </w:tcBorders>
            <w:vAlign w:val="center"/>
            <w:hideMark/>
          </w:tcPr>
          <w:p w:rsidR="00854C08" w:rsidRPr="00854C08" w:rsidRDefault="00854C08" w:rsidP="00DB74D3">
            <w:pPr>
              <w:rPr>
                <w:sz w:val="20"/>
                <w:szCs w:val="20"/>
              </w:rPr>
            </w:pPr>
            <w:proofErr w:type="spellStart"/>
            <w:r w:rsidRPr="00854C08">
              <w:rPr>
                <w:sz w:val="20"/>
                <w:szCs w:val="20"/>
              </w:rPr>
              <w:t>Ure</w:t>
            </w:r>
            <w:proofErr w:type="spellEnd"/>
            <w:r w:rsidRPr="00854C08">
              <w:rPr>
                <w:sz w:val="20"/>
                <w:szCs w:val="20"/>
              </w:rPr>
              <w:t xml:space="preserve"> </w:t>
            </w:r>
            <w:proofErr w:type="spellStart"/>
            <w:r w:rsidRPr="00854C08">
              <w:rPr>
                <w:sz w:val="20"/>
                <w:szCs w:val="20"/>
              </w:rPr>
              <w:t>skupaj</w:t>
            </w:r>
            <w:proofErr w:type="spellEnd"/>
          </w:p>
        </w:tc>
        <w:tc>
          <w:tcPr>
            <w:tcW w:w="265" w:type="pct"/>
            <w:vMerge w:val="restart"/>
            <w:tcBorders>
              <w:top w:val="single" w:sz="4" w:space="0" w:color="auto"/>
              <w:left w:val="single" w:sz="4" w:space="0" w:color="auto"/>
              <w:bottom w:val="single" w:sz="4" w:space="0" w:color="auto"/>
              <w:right w:val="single" w:sz="4" w:space="0" w:color="auto"/>
            </w:tcBorders>
            <w:noWrap/>
            <w:vAlign w:val="center"/>
            <w:hideMark/>
          </w:tcPr>
          <w:p w:rsidR="00854C08" w:rsidRPr="00854C08" w:rsidRDefault="00854C08" w:rsidP="00DB74D3">
            <w:pPr>
              <w:rPr>
                <w:sz w:val="20"/>
                <w:szCs w:val="20"/>
              </w:rPr>
            </w:pPr>
            <w:proofErr w:type="spellStart"/>
            <w:r w:rsidRPr="00854C08">
              <w:rPr>
                <w:sz w:val="20"/>
                <w:szCs w:val="20"/>
              </w:rPr>
              <w:t>ECTS</w:t>
            </w:r>
            <w:proofErr w:type="spellEnd"/>
          </w:p>
        </w:tc>
      </w:tr>
      <w:tr w:rsidR="00854C08" w:rsidRPr="00854C08" w:rsidTr="00DB74D3">
        <w:trPr>
          <w:trHeight w:val="753"/>
        </w:trPr>
        <w:tc>
          <w:tcPr>
            <w:tcW w:w="197" w:type="pct"/>
            <w:vMerge/>
            <w:tcBorders>
              <w:top w:val="single" w:sz="4" w:space="0" w:color="auto"/>
              <w:left w:val="single" w:sz="4" w:space="0" w:color="auto"/>
              <w:bottom w:val="single" w:sz="4" w:space="0" w:color="auto"/>
              <w:right w:val="single" w:sz="4" w:space="0" w:color="auto"/>
            </w:tcBorders>
            <w:vAlign w:val="center"/>
            <w:hideMark/>
          </w:tcPr>
          <w:p w:rsidR="00854C08" w:rsidRPr="00854C08" w:rsidRDefault="00854C08" w:rsidP="00DB74D3">
            <w:pPr>
              <w:rPr>
                <w:sz w:val="20"/>
                <w:szCs w:val="20"/>
              </w:rPr>
            </w:pPr>
          </w:p>
        </w:tc>
        <w:tc>
          <w:tcPr>
            <w:tcW w:w="1142" w:type="pct"/>
            <w:vMerge/>
            <w:tcBorders>
              <w:top w:val="single" w:sz="4" w:space="0" w:color="auto"/>
              <w:left w:val="single" w:sz="4" w:space="0" w:color="auto"/>
              <w:bottom w:val="single" w:sz="4" w:space="0" w:color="auto"/>
              <w:right w:val="single" w:sz="4" w:space="0" w:color="auto"/>
            </w:tcBorders>
            <w:vAlign w:val="center"/>
            <w:hideMark/>
          </w:tcPr>
          <w:p w:rsidR="00854C08" w:rsidRPr="00854C08" w:rsidRDefault="00854C08" w:rsidP="00DB74D3">
            <w:pPr>
              <w:rPr>
                <w:sz w:val="20"/>
                <w:szCs w:val="20"/>
              </w:rPr>
            </w:pPr>
          </w:p>
        </w:tc>
        <w:tc>
          <w:tcPr>
            <w:tcW w:w="1393" w:type="pct"/>
            <w:vMerge/>
            <w:tcBorders>
              <w:top w:val="single" w:sz="4" w:space="0" w:color="auto"/>
              <w:left w:val="single" w:sz="4" w:space="0" w:color="auto"/>
              <w:bottom w:val="single" w:sz="4" w:space="0" w:color="auto"/>
              <w:right w:val="single" w:sz="4" w:space="0" w:color="auto"/>
            </w:tcBorders>
            <w:vAlign w:val="center"/>
            <w:hideMark/>
          </w:tcPr>
          <w:p w:rsidR="00854C08" w:rsidRPr="00854C08" w:rsidRDefault="00854C08" w:rsidP="00DB74D3">
            <w:pPr>
              <w:rPr>
                <w:sz w:val="20"/>
                <w:szCs w:val="20"/>
              </w:rPr>
            </w:pPr>
          </w:p>
        </w:tc>
        <w:tc>
          <w:tcPr>
            <w:tcW w:w="252" w:type="pct"/>
            <w:tcBorders>
              <w:top w:val="nil"/>
              <w:left w:val="nil"/>
              <w:bottom w:val="single" w:sz="4" w:space="0" w:color="auto"/>
              <w:right w:val="single" w:sz="4" w:space="0" w:color="auto"/>
            </w:tcBorders>
            <w:noWrap/>
            <w:vAlign w:val="center"/>
            <w:hideMark/>
          </w:tcPr>
          <w:p w:rsidR="00854C08" w:rsidRPr="00854C08" w:rsidRDefault="00854C08" w:rsidP="00DB74D3">
            <w:pPr>
              <w:rPr>
                <w:sz w:val="20"/>
                <w:szCs w:val="20"/>
              </w:rPr>
            </w:pPr>
            <w:r w:rsidRPr="00854C08">
              <w:rPr>
                <w:sz w:val="20"/>
                <w:szCs w:val="20"/>
              </w:rPr>
              <w:t>Pred.</w:t>
            </w:r>
          </w:p>
        </w:tc>
        <w:tc>
          <w:tcPr>
            <w:tcW w:w="251" w:type="pct"/>
            <w:tcBorders>
              <w:top w:val="nil"/>
              <w:left w:val="nil"/>
              <w:bottom w:val="single" w:sz="4" w:space="0" w:color="auto"/>
              <w:right w:val="single" w:sz="4" w:space="0" w:color="auto"/>
            </w:tcBorders>
            <w:vAlign w:val="center"/>
            <w:hideMark/>
          </w:tcPr>
          <w:p w:rsidR="00854C08" w:rsidRPr="00854C08" w:rsidRDefault="00854C08" w:rsidP="00DB74D3">
            <w:pPr>
              <w:rPr>
                <w:sz w:val="20"/>
                <w:szCs w:val="20"/>
              </w:rPr>
            </w:pPr>
            <w:r w:rsidRPr="00854C08">
              <w:rPr>
                <w:sz w:val="20"/>
                <w:szCs w:val="20"/>
              </w:rPr>
              <w:t>Sem.</w:t>
            </w:r>
          </w:p>
        </w:tc>
        <w:tc>
          <w:tcPr>
            <w:tcW w:w="251" w:type="pct"/>
            <w:tcBorders>
              <w:top w:val="nil"/>
              <w:left w:val="nil"/>
              <w:bottom w:val="single" w:sz="4" w:space="0" w:color="auto"/>
              <w:right w:val="single" w:sz="4" w:space="0" w:color="auto"/>
            </w:tcBorders>
            <w:noWrap/>
            <w:vAlign w:val="center"/>
            <w:hideMark/>
          </w:tcPr>
          <w:p w:rsidR="00854C08" w:rsidRPr="00854C08" w:rsidRDefault="00854C08" w:rsidP="00DB74D3">
            <w:pPr>
              <w:rPr>
                <w:sz w:val="20"/>
                <w:szCs w:val="20"/>
              </w:rPr>
            </w:pPr>
            <w:proofErr w:type="spellStart"/>
            <w:r w:rsidRPr="00854C08">
              <w:rPr>
                <w:sz w:val="20"/>
                <w:szCs w:val="20"/>
              </w:rPr>
              <w:t>Vaje</w:t>
            </w:r>
            <w:proofErr w:type="spellEnd"/>
          </w:p>
        </w:tc>
        <w:tc>
          <w:tcPr>
            <w:tcW w:w="301" w:type="pct"/>
            <w:tcBorders>
              <w:top w:val="single" w:sz="4" w:space="0" w:color="auto"/>
              <w:left w:val="single" w:sz="4" w:space="0" w:color="auto"/>
              <w:bottom w:val="single" w:sz="4" w:space="0" w:color="auto"/>
              <w:right w:val="single" w:sz="4" w:space="0" w:color="auto"/>
            </w:tcBorders>
            <w:hideMark/>
          </w:tcPr>
          <w:p w:rsidR="00854C08" w:rsidRPr="00854C08" w:rsidRDefault="00854C08" w:rsidP="00DB74D3">
            <w:pPr>
              <w:rPr>
                <w:sz w:val="20"/>
                <w:szCs w:val="20"/>
              </w:rPr>
            </w:pPr>
            <w:proofErr w:type="spellStart"/>
            <w:r w:rsidRPr="00854C08">
              <w:rPr>
                <w:sz w:val="20"/>
                <w:szCs w:val="20"/>
              </w:rPr>
              <w:t>Klinične</w:t>
            </w:r>
            <w:proofErr w:type="spellEnd"/>
            <w:r w:rsidRPr="00854C08">
              <w:rPr>
                <w:sz w:val="20"/>
                <w:szCs w:val="20"/>
              </w:rPr>
              <w:t xml:space="preserve"> </w:t>
            </w:r>
            <w:proofErr w:type="spellStart"/>
            <w:r w:rsidRPr="00854C08">
              <w:rPr>
                <w:sz w:val="20"/>
                <w:szCs w:val="20"/>
              </w:rPr>
              <w:t>vaje</w:t>
            </w:r>
            <w:proofErr w:type="spellEnd"/>
          </w:p>
        </w:tc>
        <w:tc>
          <w:tcPr>
            <w:tcW w:w="291" w:type="pct"/>
            <w:tcBorders>
              <w:top w:val="single" w:sz="4" w:space="0" w:color="auto"/>
              <w:left w:val="single" w:sz="4" w:space="0" w:color="auto"/>
              <w:bottom w:val="single" w:sz="4" w:space="0" w:color="auto"/>
              <w:right w:val="single" w:sz="4" w:space="0" w:color="auto"/>
            </w:tcBorders>
            <w:vAlign w:val="center"/>
            <w:hideMark/>
          </w:tcPr>
          <w:p w:rsidR="00854C08" w:rsidRPr="00854C08" w:rsidRDefault="00854C08" w:rsidP="00DB74D3">
            <w:pPr>
              <w:rPr>
                <w:sz w:val="20"/>
                <w:szCs w:val="20"/>
              </w:rPr>
            </w:pPr>
            <w:proofErr w:type="spellStart"/>
            <w:r w:rsidRPr="00854C08">
              <w:rPr>
                <w:sz w:val="20"/>
                <w:szCs w:val="20"/>
              </w:rPr>
              <w:t>Druge</w:t>
            </w:r>
            <w:proofErr w:type="spellEnd"/>
            <w:r w:rsidRPr="00854C08">
              <w:rPr>
                <w:sz w:val="20"/>
                <w:szCs w:val="20"/>
              </w:rPr>
              <w:t xml:space="preserve"> obl. š.</w:t>
            </w:r>
          </w:p>
        </w:tc>
        <w:tc>
          <w:tcPr>
            <w:tcW w:w="357" w:type="pct"/>
            <w:vMerge/>
            <w:tcBorders>
              <w:top w:val="single" w:sz="4" w:space="0" w:color="auto"/>
              <w:left w:val="single" w:sz="4" w:space="0" w:color="auto"/>
              <w:bottom w:val="single" w:sz="4" w:space="0" w:color="auto"/>
              <w:right w:val="single" w:sz="4" w:space="0" w:color="auto"/>
            </w:tcBorders>
            <w:vAlign w:val="center"/>
            <w:hideMark/>
          </w:tcPr>
          <w:p w:rsidR="00854C08" w:rsidRPr="00854C08" w:rsidRDefault="00854C08" w:rsidP="00DB74D3">
            <w:pPr>
              <w:rPr>
                <w:sz w:val="20"/>
                <w:szCs w:val="20"/>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854C08" w:rsidRPr="00854C08" w:rsidRDefault="00854C08" w:rsidP="00DB74D3">
            <w:pPr>
              <w:rPr>
                <w:sz w:val="20"/>
                <w:szCs w:val="20"/>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854C08" w:rsidRPr="00854C08" w:rsidRDefault="00854C08" w:rsidP="00DB74D3">
            <w:pPr>
              <w:rPr>
                <w:sz w:val="20"/>
                <w:szCs w:val="20"/>
              </w:rPr>
            </w:pPr>
          </w:p>
        </w:tc>
      </w:tr>
      <w:tr w:rsidR="00854C08" w:rsidRPr="00854C08" w:rsidTr="00DB74D3">
        <w:trPr>
          <w:trHeight w:val="255"/>
        </w:trPr>
        <w:tc>
          <w:tcPr>
            <w:tcW w:w="197" w:type="pct"/>
            <w:tcBorders>
              <w:top w:val="nil"/>
              <w:left w:val="single" w:sz="4" w:space="0" w:color="auto"/>
              <w:bottom w:val="single" w:sz="4" w:space="0" w:color="auto"/>
              <w:right w:val="single" w:sz="4" w:space="0" w:color="auto"/>
            </w:tcBorders>
            <w:noWrap/>
            <w:vAlign w:val="center"/>
            <w:hideMark/>
          </w:tcPr>
          <w:p w:rsidR="00854C08" w:rsidRPr="00854C08" w:rsidRDefault="00854C08" w:rsidP="00DB74D3">
            <w:pPr>
              <w:rPr>
                <w:sz w:val="20"/>
                <w:szCs w:val="20"/>
              </w:rPr>
            </w:pPr>
            <w:r w:rsidRPr="00854C08">
              <w:rPr>
                <w:sz w:val="20"/>
                <w:szCs w:val="20"/>
              </w:rPr>
              <w:t>1</w:t>
            </w:r>
          </w:p>
        </w:tc>
        <w:tc>
          <w:tcPr>
            <w:tcW w:w="1142" w:type="pct"/>
            <w:tcBorders>
              <w:top w:val="nil"/>
              <w:left w:val="nil"/>
              <w:bottom w:val="single" w:sz="4" w:space="0" w:color="auto"/>
              <w:right w:val="single" w:sz="4" w:space="0" w:color="auto"/>
            </w:tcBorders>
            <w:noWrap/>
            <w:vAlign w:val="center"/>
            <w:hideMark/>
          </w:tcPr>
          <w:p w:rsidR="00854C08" w:rsidRPr="00854C08" w:rsidRDefault="00854C08" w:rsidP="00DB74D3">
            <w:pPr>
              <w:rPr>
                <w:sz w:val="20"/>
                <w:szCs w:val="20"/>
              </w:rPr>
            </w:pPr>
            <w:proofErr w:type="spellStart"/>
            <w:r w:rsidRPr="00854C08">
              <w:rPr>
                <w:sz w:val="20"/>
                <w:szCs w:val="20"/>
              </w:rPr>
              <w:t>Opazovalna</w:t>
            </w:r>
            <w:proofErr w:type="spellEnd"/>
            <w:r w:rsidRPr="00854C08">
              <w:rPr>
                <w:sz w:val="20"/>
                <w:szCs w:val="20"/>
              </w:rPr>
              <w:t xml:space="preserve"> </w:t>
            </w:r>
            <w:proofErr w:type="spellStart"/>
            <w:r w:rsidRPr="00854C08">
              <w:rPr>
                <w:sz w:val="20"/>
                <w:szCs w:val="20"/>
              </w:rPr>
              <w:t>praksa</w:t>
            </w:r>
            <w:proofErr w:type="spellEnd"/>
            <w:r w:rsidRPr="00854C08">
              <w:rPr>
                <w:sz w:val="20"/>
                <w:szCs w:val="20"/>
              </w:rPr>
              <w:t xml:space="preserve"> </w:t>
            </w:r>
            <w:proofErr w:type="spellStart"/>
            <w:r w:rsidRPr="00854C08">
              <w:rPr>
                <w:sz w:val="20"/>
                <w:szCs w:val="20"/>
              </w:rPr>
              <w:t>pri</w:t>
            </w:r>
            <w:proofErr w:type="spellEnd"/>
            <w:r w:rsidRPr="00854C08">
              <w:rPr>
                <w:sz w:val="20"/>
                <w:szCs w:val="20"/>
              </w:rPr>
              <w:t xml:space="preserve"> </w:t>
            </w:r>
            <w:proofErr w:type="spellStart"/>
            <w:r w:rsidRPr="00854C08">
              <w:rPr>
                <w:sz w:val="20"/>
                <w:szCs w:val="20"/>
              </w:rPr>
              <w:t>didaktiki</w:t>
            </w:r>
            <w:proofErr w:type="spellEnd"/>
          </w:p>
        </w:tc>
        <w:tc>
          <w:tcPr>
            <w:tcW w:w="1393" w:type="pct"/>
            <w:tcBorders>
              <w:top w:val="nil"/>
              <w:left w:val="nil"/>
              <w:bottom w:val="single" w:sz="4" w:space="0" w:color="auto"/>
              <w:right w:val="single" w:sz="4" w:space="0" w:color="auto"/>
            </w:tcBorders>
            <w:noWrap/>
            <w:vAlign w:val="center"/>
          </w:tcPr>
          <w:p w:rsidR="00854C08" w:rsidRPr="00854C08" w:rsidRDefault="00854C08" w:rsidP="00DB74D3">
            <w:pPr>
              <w:spacing w:before="100" w:beforeAutospacing="1" w:after="100" w:afterAutospacing="1"/>
              <w:rPr>
                <w:sz w:val="20"/>
                <w:szCs w:val="20"/>
                <w:lang w:val="de-DE"/>
              </w:rPr>
            </w:pPr>
            <w:proofErr w:type="spellStart"/>
            <w:r w:rsidRPr="00854C08">
              <w:rPr>
                <w:sz w:val="20"/>
                <w:szCs w:val="20"/>
                <w:lang w:val="de-DE"/>
              </w:rPr>
              <w:t>izr</w:t>
            </w:r>
            <w:proofErr w:type="spellEnd"/>
            <w:r w:rsidRPr="00854C08">
              <w:rPr>
                <w:sz w:val="20"/>
                <w:szCs w:val="20"/>
                <w:lang w:val="de-DE"/>
              </w:rPr>
              <w:t xml:space="preserve">. prof. dr. </w:t>
            </w:r>
            <w:proofErr w:type="spellStart"/>
            <w:r w:rsidRPr="00854C08">
              <w:rPr>
                <w:sz w:val="20"/>
                <w:szCs w:val="20"/>
                <w:lang w:val="de-DE"/>
              </w:rPr>
              <w:t>Damijan</w:t>
            </w:r>
            <w:proofErr w:type="spellEnd"/>
            <w:r w:rsidRPr="00854C08">
              <w:rPr>
                <w:sz w:val="20"/>
                <w:szCs w:val="20"/>
                <w:lang w:val="de-DE"/>
              </w:rPr>
              <w:t xml:space="preserve"> </w:t>
            </w:r>
            <w:proofErr w:type="spellStart"/>
            <w:r w:rsidRPr="00854C08">
              <w:rPr>
                <w:sz w:val="20"/>
                <w:szCs w:val="20"/>
                <w:lang w:val="de-DE"/>
              </w:rPr>
              <w:t>Štefanc</w:t>
            </w:r>
            <w:proofErr w:type="spellEnd"/>
            <w:r w:rsidRPr="00854C08">
              <w:rPr>
                <w:sz w:val="20"/>
                <w:szCs w:val="20"/>
                <w:lang w:val="de-DE"/>
              </w:rPr>
              <w:t xml:space="preserve"> </w:t>
            </w:r>
          </w:p>
        </w:tc>
        <w:tc>
          <w:tcPr>
            <w:tcW w:w="252" w:type="pct"/>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w:t>
            </w:r>
          </w:p>
        </w:tc>
        <w:tc>
          <w:tcPr>
            <w:tcW w:w="251" w:type="pct"/>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w:t>
            </w:r>
          </w:p>
        </w:tc>
        <w:tc>
          <w:tcPr>
            <w:tcW w:w="251" w:type="pct"/>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15</w:t>
            </w:r>
          </w:p>
        </w:tc>
        <w:tc>
          <w:tcPr>
            <w:tcW w:w="301" w:type="pct"/>
            <w:tcBorders>
              <w:top w:val="single" w:sz="4" w:space="0" w:color="auto"/>
              <w:left w:val="nil"/>
              <w:bottom w:val="single" w:sz="4" w:space="0" w:color="auto"/>
              <w:right w:val="single" w:sz="4" w:space="0" w:color="auto"/>
            </w:tcBorders>
            <w:vAlign w:val="center"/>
            <w:hideMark/>
          </w:tcPr>
          <w:p w:rsidR="00854C08" w:rsidRPr="00854C08" w:rsidRDefault="00854C08" w:rsidP="00DB74D3">
            <w:pPr>
              <w:jc w:val="center"/>
              <w:rPr>
                <w:sz w:val="20"/>
                <w:szCs w:val="20"/>
              </w:rPr>
            </w:pPr>
            <w:r w:rsidRPr="00854C08">
              <w:rPr>
                <w:sz w:val="20"/>
                <w:szCs w:val="20"/>
              </w:rPr>
              <w:t>-</w:t>
            </w:r>
          </w:p>
        </w:tc>
        <w:tc>
          <w:tcPr>
            <w:tcW w:w="291" w:type="pct"/>
            <w:tcBorders>
              <w:top w:val="single" w:sz="4" w:space="0" w:color="auto"/>
              <w:left w:val="single" w:sz="4" w:space="0" w:color="auto"/>
              <w:bottom w:val="single" w:sz="4" w:space="0" w:color="auto"/>
              <w:right w:val="single" w:sz="4" w:space="0" w:color="auto"/>
            </w:tcBorders>
            <w:vAlign w:val="center"/>
            <w:hideMark/>
          </w:tcPr>
          <w:p w:rsidR="00854C08" w:rsidRPr="00854C08" w:rsidRDefault="00854C08" w:rsidP="00DB74D3">
            <w:pPr>
              <w:jc w:val="center"/>
              <w:rPr>
                <w:sz w:val="20"/>
                <w:szCs w:val="20"/>
              </w:rPr>
            </w:pPr>
            <w:r w:rsidRPr="00854C08">
              <w:rPr>
                <w:sz w:val="20"/>
                <w:szCs w:val="20"/>
              </w:rPr>
              <w:t>-</w:t>
            </w:r>
          </w:p>
        </w:tc>
        <w:tc>
          <w:tcPr>
            <w:tcW w:w="357" w:type="pct"/>
            <w:tcBorders>
              <w:top w:val="single" w:sz="4" w:space="0" w:color="auto"/>
              <w:left w:val="single" w:sz="4" w:space="0" w:color="auto"/>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45</w:t>
            </w:r>
          </w:p>
        </w:tc>
        <w:tc>
          <w:tcPr>
            <w:tcW w:w="300" w:type="pct"/>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60</w:t>
            </w:r>
          </w:p>
        </w:tc>
        <w:tc>
          <w:tcPr>
            <w:tcW w:w="265" w:type="pct"/>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2</w:t>
            </w:r>
          </w:p>
        </w:tc>
      </w:tr>
      <w:tr w:rsidR="00854C08" w:rsidRPr="00854C08" w:rsidTr="00DB74D3">
        <w:trPr>
          <w:trHeight w:val="655"/>
        </w:trPr>
        <w:tc>
          <w:tcPr>
            <w:tcW w:w="197" w:type="pct"/>
            <w:tcBorders>
              <w:top w:val="nil"/>
              <w:left w:val="single" w:sz="4" w:space="0" w:color="auto"/>
              <w:bottom w:val="single" w:sz="4" w:space="0" w:color="auto"/>
              <w:right w:val="single" w:sz="4" w:space="0" w:color="auto"/>
            </w:tcBorders>
            <w:noWrap/>
            <w:vAlign w:val="center"/>
            <w:hideMark/>
          </w:tcPr>
          <w:p w:rsidR="00854C08" w:rsidRPr="00854C08" w:rsidRDefault="00854C08" w:rsidP="00DB74D3">
            <w:pPr>
              <w:rPr>
                <w:sz w:val="20"/>
                <w:szCs w:val="20"/>
              </w:rPr>
            </w:pPr>
            <w:r w:rsidRPr="00854C08">
              <w:rPr>
                <w:sz w:val="20"/>
                <w:szCs w:val="20"/>
              </w:rPr>
              <w:t>2</w:t>
            </w:r>
          </w:p>
        </w:tc>
        <w:tc>
          <w:tcPr>
            <w:tcW w:w="1142" w:type="pct"/>
            <w:tcBorders>
              <w:top w:val="nil"/>
              <w:left w:val="nil"/>
              <w:bottom w:val="single" w:sz="4" w:space="0" w:color="auto"/>
              <w:right w:val="single" w:sz="4" w:space="0" w:color="auto"/>
            </w:tcBorders>
            <w:noWrap/>
            <w:vAlign w:val="center"/>
          </w:tcPr>
          <w:p w:rsidR="00854C08" w:rsidRPr="00854C08" w:rsidRDefault="00854C08" w:rsidP="00DB74D3">
            <w:pPr>
              <w:rPr>
                <w:sz w:val="20"/>
                <w:szCs w:val="20"/>
              </w:rPr>
            </w:pPr>
            <w:proofErr w:type="spellStart"/>
            <w:r w:rsidRPr="00854C08">
              <w:rPr>
                <w:sz w:val="20"/>
                <w:szCs w:val="20"/>
              </w:rPr>
              <w:t>Opazovalna</w:t>
            </w:r>
            <w:proofErr w:type="spellEnd"/>
            <w:r w:rsidRPr="00854C08">
              <w:rPr>
                <w:sz w:val="20"/>
                <w:szCs w:val="20"/>
              </w:rPr>
              <w:t xml:space="preserve"> </w:t>
            </w:r>
            <w:proofErr w:type="spellStart"/>
            <w:r w:rsidRPr="00854C08">
              <w:rPr>
                <w:sz w:val="20"/>
                <w:szCs w:val="20"/>
              </w:rPr>
              <w:t>praksa</w:t>
            </w:r>
            <w:proofErr w:type="spellEnd"/>
            <w:r w:rsidRPr="00854C08">
              <w:rPr>
                <w:sz w:val="20"/>
                <w:szCs w:val="20"/>
              </w:rPr>
              <w:t xml:space="preserve"> </w:t>
            </w:r>
            <w:proofErr w:type="spellStart"/>
            <w:r w:rsidRPr="00854C08">
              <w:rPr>
                <w:sz w:val="20"/>
                <w:szCs w:val="20"/>
              </w:rPr>
              <w:t>pri</w:t>
            </w:r>
            <w:proofErr w:type="spellEnd"/>
            <w:r w:rsidRPr="00854C08">
              <w:rPr>
                <w:sz w:val="20"/>
                <w:szCs w:val="20"/>
              </w:rPr>
              <w:t xml:space="preserve"> </w:t>
            </w:r>
            <w:proofErr w:type="spellStart"/>
            <w:r w:rsidRPr="00854C08">
              <w:rPr>
                <w:sz w:val="20"/>
                <w:szCs w:val="20"/>
              </w:rPr>
              <w:t>psihologiji</w:t>
            </w:r>
            <w:proofErr w:type="spellEnd"/>
          </w:p>
        </w:tc>
        <w:tc>
          <w:tcPr>
            <w:tcW w:w="1393" w:type="pct"/>
            <w:tcBorders>
              <w:top w:val="nil"/>
              <w:left w:val="nil"/>
              <w:bottom w:val="single" w:sz="4" w:space="0" w:color="auto"/>
              <w:right w:val="single" w:sz="4" w:space="0" w:color="auto"/>
            </w:tcBorders>
            <w:noWrap/>
            <w:vAlign w:val="center"/>
          </w:tcPr>
          <w:p w:rsidR="00854C08" w:rsidRPr="00854C08" w:rsidRDefault="00854C08" w:rsidP="00DB74D3">
            <w:pPr>
              <w:rPr>
                <w:sz w:val="20"/>
                <w:szCs w:val="20"/>
              </w:rPr>
            </w:pPr>
            <w:proofErr w:type="gramStart"/>
            <w:r w:rsidRPr="00854C08">
              <w:rPr>
                <w:sz w:val="20"/>
                <w:szCs w:val="20"/>
              </w:rPr>
              <w:t>red</w:t>
            </w:r>
            <w:proofErr w:type="gramEnd"/>
            <w:r w:rsidRPr="00854C08">
              <w:rPr>
                <w:sz w:val="20"/>
                <w:szCs w:val="20"/>
              </w:rPr>
              <w:t xml:space="preserve">. prof. dr. </w:t>
            </w:r>
            <w:proofErr w:type="spellStart"/>
            <w:r w:rsidRPr="00854C08">
              <w:rPr>
                <w:sz w:val="20"/>
                <w:szCs w:val="20"/>
              </w:rPr>
              <w:t>Cirila</w:t>
            </w:r>
            <w:proofErr w:type="spellEnd"/>
            <w:r w:rsidRPr="00854C08">
              <w:rPr>
                <w:sz w:val="20"/>
                <w:szCs w:val="20"/>
              </w:rPr>
              <w:t xml:space="preserve"> </w:t>
            </w:r>
            <w:proofErr w:type="spellStart"/>
            <w:r w:rsidRPr="00854C08">
              <w:rPr>
                <w:sz w:val="20"/>
                <w:szCs w:val="20"/>
              </w:rPr>
              <w:t>Peklaj</w:t>
            </w:r>
            <w:proofErr w:type="spellEnd"/>
            <w:r w:rsidRPr="00854C08">
              <w:rPr>
                <w:sz w:val="20"/>
                <w:szCs w:val="20"/>
              </w:rPr>
              <w:t xml:space="preserve">, </w:t>
            </w:r>
            <w:r w:rsidRPr="00854C08">
              <w:rPr>
                <w:sz w:val="20"/>
                <w:szCs w:val="20"/>
              </w:rPr>
              <w:br/>
              <w:t xml:space="preserve">red. prof. dr. </w:t>
            </w:r>
            <w:proofErr w:type="spellStart"/>
            <w:r w:rsidRPr="00854C08">
              <w:rPr>
                <w:sz w:val="20"/>
                <w:szCs w:val="20"/>
              </w:rPr>
              <w:t>Melita</w:t>
            </w:r>
            <w:proofErr w:type="spellEnd"/>
            <w:r w:rsidRPr="00854C08">
              <w:rPr>
                <w:sz w:val="20"/>
                <w:szCs w:val="20"/>
              </w:rPr>
              <w:t xml:space="preserve"> </w:t>
            </w:r>
            <w:proofErr w:type="spellStart"/>
            <w:r w:rsidRPr="00854C08">
              <w:rPr>
                <w:sz w:val="20"/>
                <w:szCs w:val="20"/>
              </w:rPr>
              <w:t>Puklek</w:t>
            </w:r>
            <w:proofErr w:type="spellEnd"/>
            <w:r w:rsidRPr="00854C08">
              <w:rPr>
                <w:sz w:val="20"/>
                <w:szCs w:val="20"/>
              </w:rPr>
              <w:t xml:space="preserve"> </w:t>
            </w:r>
            <w:proofErr w:type="spellStart"/>
            <w:r w:rsidRPr="00854C08">
              <w:rPr>
                <w:sz w:val="20"/>
                <w:szCs w:val="20"/>
              </w:rPr>
              <w:t>Levpušček</w:t>
            </w:r>
            <w:proofErr w:type="spellEnd"/>
          </w:p>
        </w:tc>
        <w:tc>
          <w:tcPr>
            <w:tcW w:w="252" w:type="pct"/>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w:t>
            </w:r>
          </w:p>
        </w:tc>
        <w:tc>
          <w:tcPr>
            <w:tcW w:w="251" w:type="pct"/>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w:t>
            </w:r>
          </w:p>
        </w:tc>
        <w:tc>
          <w:tcPr>
            <w:tcW w:w="251" w:type="pct"/>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15</w:t>
            </w:r>
          </w:p>
        </w:tc>
        <w:tc>
          <w:tcPr>
            <w:tcW w:w="301" w:type="pct"/>
            <w:tcBorders>
              <w:top w:val="single" w:sz="4" w:space="0" w:color="auto"/>
              <w:left w:val="nil"/>
              <w:bottom w:val="single" w:sz="4" w:space="0" w:color="auto"/>
              <w:right w:val="single" w:sz="4" w:space="0" w:color="auto"/>
            </w:tcBorders>
            <w:vAlign w:val="center"/>
            <w:hideMark/>
          </w:tcPr>
          <w:p w:rsidR="00854C08" w:rsidRPr="00854C08" w:rsidRDefault="00854C08" w:rsidP="00DB74D3">
            <w:pPr>
              <w:jc w:val="center"/>
              <w:rPr>
                <w:sz w:val="20"/>
                <w:szCs w:val="20"/>
              </w:rPr>
            </w:pPr>
            <w:r w:rsidRPr="00854C08">
              <w:rPr>
                <w:sz w:val="20"/>
                <w:szCs w:val="20"/>
              </w:rPr>
              <w:t>-</w:t>
            </w:r>
          </w:p>
        </w:tc>
        <w:tc>
          <w:tcPr>
            <w:tcW w:w="291" w:type="pct"/>
            <w:tcBorders>
              <w:top w:val="single" w:sz="4" w:space="0" w:color="auto"/>
              <w:left w:val="single" w:sz="4" w:space="0" w:color="auto"/>
              <w:bottom w:val="single" w:sz="4" w:space="0" w:color="auto"/>
              <w:right w:val="single" w:sz="4" w:space="0" w:color="auto"/>
            </w:tcBorders>
            <w:vAlign w:val="center"/>
            <w:hideMark/>
          </w:tcPr>
          <w:p w:rsidR="00854C08" w:rsidRPr="00854C08" w:rsidRDefault="00854C08" w:rsidP="00DB74D3">
            <w:pPr>
              <w:jc w:val="center"/>
              <w:rPr>
                <w:sz w:val="20"/>
                <w:szCs w:val="20"/>
              </w:rPr>
            </w:pPr>
            <w:r w:rsidRPr="00854C08">
              <w:rPr>
                <w:sz w:val="20"/>
                <w:szCs w:val="20"/>
              </w:rPr>
              <w:t>-</w:t>
            </w:r>
          </w:p>
        </w:tc>
        <w:tc>
          <w:tcPr>
            <w:tcW w:w="357" w:type="pct"/>
            <w:tcBorders>
              <w:top w:val="single" w:sz="4" w:space="0" w:color="auto"/>
              <w:left w:val="single" w:sz="4" w:space="0" w:color="auto"/>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45</w:t>
            </w:r>
          </w:p>
        </w:tc>
        <w:tc>
          <w:tcPr>
            <w:tcW w:w="300" w:type="pct"/>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60</w:t>
            </w:r>
          </w:p>
        </w:tc>
        <w:tc>
          <w:tcPr>
            <w:tcW w:w="265" w:type="pct"/>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2</w:t>
            </w:r>
          </w:p>
        </w:tc>
      </w:tr>
      <w:tr w:rsidR="00854C08" w:rsidRPr="00854C08" w:rsidTr="00DB74D3">
        <w:trPr>
          <w:trHeight w:val="255"/>
        </w:trPr>
        <w:tc>
          <w:tcPr>
            <w:tcW w:w="197" w:type="pct"/>
            <w:tcBorders>
              <w:top w:val="nil"/>
              <w:left w:val="single" w:sz="4" w:space="0" w:color="auto"/>
              <w:bottom w:val="single" w:sz="4" w:space="0" w:color="auto"/>
              <w:right w:val="single" w:sz="4" w:space="0" w:color="auto"/>
            </w:tcBorders>
            <w:noWrap/>
            <w:vAlign w:val="center"/>
            <w:hideMark/>
          </w:tcPr>
          <w:p w:rsidR="00854C08" w:rsidRPr="00854C08" w:rsidRDefault="00854C08" w:rsidP="00DB74D3">
            <w:pPr>
              <w:rPr>
                <w:sz w:val="20"/>
                <w:szCs w:val="20"/>
              </w:rPr>
            </w:pPr>
            <w:r w:rsidRPr="00854C08">
              <w:rPr>
                <w:sz w:val="20"/>
                <w:szCs w:val="20"/>
              </w:rPr>
              <w:t>3</w:t>
            </w:r>
          </w:p>
        </w:tc>
        <w:tc>
          <w:tcPr>
            <w:tcW w:w="1142" w:type="pct"/>
            <w:tcBorders>
              <w:top w:val="nil"/>
              <w:left w:val="nil"/>
              <w:bottom w:val="single" w:sz="4" w:space="0" w:color="auto"/>
              <w:right w:val="single" w:sz="4" w:space="0" w:color="auto"/>
            </w:tcBorders>
            <w:noWrap/>
            <w:vAlign w:val="center"/>
            <w:hideMark/>
          </w:tcPr>
          <w:p w:rsidR="00854C08" w:rsidRPr="00854C08" w:rsidRDefault="00854C08" w:rsidP="00DB74D3">
            <w:pPr>
              <w:rPr>
                <w:sz w:val="20"/>
                <w:szCs w:val="20"/>
              </w:rPr>
            </w:pPr>
            <w:proofErr w:type="spellStart"/>
            <w:r w:rsidRPr="00854C08">
              <w:rPr>
                <w:sz w:val="20"/>
                <w:szCs w:val="20"/>
              </w:rPr>
              <w:t>Opazovalna</w:t>
            </w:r>
            <w:proofErr w:type="spellEnd"/>
            <w:r w:rsidRPr="00854C08">
              <w:rPr>
                <w:sz w:val="20"/>
                <w:szCs w:val="20"/>
              </w:rPr>
              <w:t xml:space="preserve"> </w:t>
            </w:r>
            <w:proofErr w:type="spellStart"/>
            <w:r w:rsidRPr="00854C08">
              <w:rPr>
                <w:sz w:val="20"/>
                <w:szCs w:val="20"/>
              </w:rPr>
              <w:t>praksa</w:t>
            </w:r>
            <w:proofErr w:type="spellEnd"/>
            <w:r w:rsidRPr="00854C08">
              <w:rPr>
                <w:sz w:val="20"/>
                <w:szCs w:val="20"/>
              </w:rPr>
              <w:t xml:space="preserve"> </w:t>
            </w:r>
            <w:proofErr w:type="spellStart"/>
            <w:r w:rsidRPr="00854C08">
              <w:rPr>
                <w:sz w:val="20"/>
                <w:szCs w:val="20"/>
              </w:rPr>
              <w:t>pri</w:t>
            </w:r>
            <w:proofErr w:type="spellEnd"/>
            <w:r w:rsidRPr="00854C08">
              <w:rPr>
                <w:sz w:val="20"/>
                <w:szCs w:val="20"/>
              </w:rPr>
              <w:t xml:space="preserve"> </w:t>
            </w:r>
            <w:proofErr w:type="spellStart"/>
            <w:r w:rsidRPr="00854C08">
              <w:rPr>
                <w:sz w:val="20"/>
                <w:szCs w:val="20"/>
              </w:rPr>
              <w:t>pedagogiki</w:t>
            </w:r>
            <w:proofErr w:type="spellEnd"/>
            <w:r w:rsidRPr="00854C08">
              <w:rPr>
                <w:sz w:val="20"/>
                <w:szCs w:val="20"/>
              </w:rPr>
              <w:t xml:space="preserve"> </w:t>
            </w:r>
          </w:p>
        </w:tc>
        <w:tc>
          <w:tcPr>
            <w:tcW w:w="1393" w:type="pct"/>
            <w:tcBorders>
              <w:top w:val="nil"/>
              <w:left w:val="nil"/>
              <w:bottom w:val="single" w:sz="4" w:space="0" w:color="auto"/>
              <w:right w:val="single" w:sz="4" w:space="0" w:color="auto"/>
            </w:tcBorders>
            <w:noWrap/>
            <w:vAlign w:val="center"/>
            <w:hideMark/>
          </w:tcPr>
          <w:p w:rsidR="00854C08" w:rsidRPr="00854C08" w:rsidRDefault="00854C08" w:rsidP="00DB74D3">
            <w:pPr>
              <w:rPr>
                <w:sz w:val="20"/>
                <w:szCs w:val="20"/>
              </w:rPr>
            </w:pPr>
            <w:proofErr w:type="gramStart"/>
            <w:r w:rsidRPr="00854C08">
              <w:rPr>
                <w:sz w:val="20"/>
                <w:szCs w:val="20"/>
              </w:rPr>
              <w:t>red</w:t>
            </w:r>
            <w:proofErr w:type="gramEnd"/>
            <w:r w:rsidRPr="00854C08">
              <w:rPr>
                <w:sz w:val="20"/>
                <w:szCs w:val="20"/>
              </w:rPr>
              <w:t xml:space="preserve">. prof. dr. </w:t>
            </w:r>
            <w:proofErr w:type="spellStart"/>
            <w:r w:rsidRPr="00854C08">
              <w:rPr>
                <w:sz w:val="20"/>
                <w:szCs w:val="20"/>
              </w:rPr>
              <w:t>Robi</w:t>
            </w:r>
            <w:proofErr w:type="spellEnd"/>
            <w:r w:rsidRPr="00854C08">
              <w:rPr>
                <w:sz w:val="20"/>
                <w:szCs w:val="20"/>
              </w:rPr>
              <w:t xml:space="preserve"> </w:t>
            </w:r>
            <w:proofErr w:type="spellStart"/>
            <w:r w:rsidRPr="00854C08">
              <w:rPr>
                <w:sz w:val="20"/>
                <w:szCs w:val="20"/>
              </w:rPr>
              <w:t>Kroflič</w:t>
            </w:r>
            <w:proofErr w:type="spellEnd"/>
          </w:p>
        </w:tc>
        <w:tc>
          <w:tcPr>
            <w:tcW w:w="252" w:type="pct"/>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w:t>
            </w:r>
          </w:p>
        </w:tc>
        <w:tc>
          <w:tcPr>
            <w:tcW w:w="251" w:type="pct"/>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w:t>
            </w:r>
          </w:p>
        </w:tc>
        <w:tc>
          <w:tcPr>
            <w:tcW w:w="251" w:type="pct"/>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15</w:t>
            </w:r>
          </w:p>
        </w:tc>
        <w:tc>
          <w:tcPr>
            <w:tcW w:w="301" w:type="pct"/>
            <w:tcBorders>
              <w:top w:val="single" w:sz="4" w:space="0" w:color="auto"/>
              <w:left w:val="nil"/>
              <w:bottom w:val="single" w:sz="4" w:space="0" w:color="auto"/>
              <w:right w:val="single" w:sz="4" w:space="0" w:color="auto"/>
            </w:tcBorders>
            <w:vAlign w:val="center"/>
            <w:hideMark/>
          </w:tcPr>
          <w:p w:rsidR="00854C08" w:rsidRPr="00854C08" w:rsidRDefault="00854C08" w:rsidP="00DB74D3">
            <w:pPr>
              <w:jc w:val="center"/>
              <w:rPr>
                <w:sz w:val="20"/>
                <w:szCs w:val="20"/>
              </w:rPr>
            </w:pPr>
            <w:r w:rsidRPr="00854C08">
              <w:rPr>
                <w:sz w:val="20"/>
                <w:szCs w:val="20"/>
              </w:rPr>
              <w:t>-</w:t>
            </w:r>
          </w:p>
        </w:tc>
        <w:tc>
          <w:tcPr>
            <w:tcW w:w="291" w:type="pct"/>
            <w:tcBorders>
              <w:top w:val="single" w:sz="4" w:space="0" w:color="auto"/>
              <w:left w:val="single" w:sz="4" w:space="0" w:color="auto"/>
              <w:bottom w:val="single" w:sz="4" w:space="0" w:color="auto"/>
              <w:right w:val="single" w:sz="4" w:space="0" w:color="auto"/>
            </w:tcBorders>
            <w:vAlign w:val="center"/>
            <w:hideMark/>
          </w:tcPr>
          <w:p w:rsidR="00854C08" w:rsidRPr="00854C08" w:rsidRDefault="00854C08" w:rsidP="00DB74D3">
            <w:pPr>
              <w:jc w:val="center"/>
              <w:rPr>
                <w:sz w:val="20"/>
                <w:szCs w:val="20"/>
              </w:rPr>
            </w:pPr>
            <w:r w:rsidRPr="00854C08">
              <w:rPr>
                <w:sz w:val="20"/>
                <w:szCs w:val="20"/>
              </w:rPr>
              <w:t>-</w:t>
            </w:r>
          </w:p>
        </w:tc>
        <w:tc>
          <w:tcPr>
            <w:tcW w:w="357" w:type="pct"/>
            <w:tcBorders>
              <w:top w:val="single" w:sz="4" w:space="0" w:color="auto"/>
              <w:left w:val="single" w:sz="4" w:space="0" w:color="auto"/>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45</w:t>
            </w:r>
          </w:p>
        </w:tc>
        <w:tc>
          <w:tcPr>
            <w:tcW w:w="300" w:type="pct"/>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60</w:t>
            </w:r>
          </w:p>
        </w:tc>
        <w:tc>
          <w:tcPr>
            <w:tcW w:w="265" w:type="pct"/>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2</w:t>
            </w:r>
          </w:p>
        </w:tc>
      </w:tr>
      <w:tr w:rsidR="00854C08" w:rsidRPr="00854C08" w:rsidTr="00DB74D3">
        <w:trPr>
          <w:trHeight w:val="255"/>
        </w:trPr>
        <w:tc>
          <w:tcPr>
            <w:tcW w:w="197" w:type="pct"/>
            <w:tcBorders>
              <w:top w:val="nil"/>
              <w:left w:val="single" w:sz="4" w:space="0" w:color="auto"/>
              <w:bottom w:val="single" w:sz="4" w:space="0" w:color="auto"/>
              <w:right w:val="single" w:sz="4" w:space="0" w:color="auto"/>
            </w:tcBorders>
            <w:noWrap/>
            <w:vAlign w:val="center"/>
            <w:hideMark/>
          </w:tcPr>
          <w:p w:rsidR="00854C08" w:rsidRPr="00854C08" w:rsidRDefault="00854C08" w:rsidP="00DB74D3">
            <w:pPr>
              <w:rPr>
                <w:sz w:val="20"/>
                <w:szCs w:val="20"/>
              </w:rPr>
            </w:pPr>
            <w:r w:rsidRPr="00854C08">
              <w:rPr>
                <w:sz w:val="20"/>
                <w:szCs w:val="20"/>
              </w:rPr>
              <w:t>4</w:t>
            </w:r>
          </w:p>
        </w:tc>
        <w:tc>
          <w:tcPr>
            <w:tcW w:w="1142" w:type="pct"/>
            <w:tcBorders>
              <w:top w:val="nil"/>
              <w:left w:val="nil"/>
              <w:bottom w:val="single" w:sz="4" w:space="0" w:color="auto"/>
              <w:right w:val="single" w:sz="4" w:space="0" w:color="auto"/>
            </w:tcBorders>
            <w:noWrap/>
            <w:vAlign w:val="center"/>
            <w:hideMark/>
          </w:tcPr>
          <w:p w:rsidR="00854C08" w:rsidRPr="00854C08" w:rsidRDefault="00854C08" w:rsidP="00DB74D3">
            <w:pPr>
              <w:rPr>
                <w:sz w:val="20"/>
                <w:szCs w:val="20"/>
              </w:rPr>
            </w:pPr>
            <w:proofErr w:type="spellStart"/>
            <w:r w:rsidRPr="00854C08">
              <w:rPr>
                <w:sz w:val="20"/>
                <w:szCs w:val="20"/>
              </w:rPr>
              <w:t>Opazovalna</w:t>
            </w:r>
            <w:proofErr w:type="spellEnd"/>
            <w:r w:rsidRPr="00854C08">
              <w:rPr>
                <w:sz w:val="20"/>
                <w:szCs w:val="20"/>
              </w:rPr>
              <w:t xml:space="preserve"> </w:t>
            </w:r>
            <w:proofErr w:type="spellStart"/>
            <w:r w:rsidRPr="00854C08">
              <w:rPr>
                <w:sz w:val="20"/>
                <w:szCs w:val="20"/>
              </w:rPr>
              <w:t>praksa</w:t>
            </w:r>
            <w:proofErr w:type="spellEnd"/>
            <w:r w:rsidRPr="00854C08">
              <w:rPr>
                <w:sz w:val="20"/>
                <w:szCs w:val="20"/>
              </w:rPr>
              <w:t xml:space="preserve"> </w:t>
            </w:r>
            <w:proofErr w:type="spellStart"/>
            <w:r w:rsidRPr="00854C08">
              <w:rPr>
                <w:sz w:val="20"/>
                <w:szCs w:val="20"/>
              </w:rPr>
              <w:t>pri</w:t>
            </w:r>
            <w:proofErr w:type="spellEnd"/>
            <w:r w:rsidRPr="00854C08">
              <w:rPr>
                <w:sz w:val="20"/>
                <w:szCs w:val="20"/>
              </w:rPr>
              <w:t xml:space="preserve"> </w:t>
            </w:r>
            <w:proofErr w:type="spellStart"/>
            <w:r w:rsidRPr="00854C08">
              <w:rPr>
                <w:sz w:val="20"/>
                <w:szCs w:val="20"/>
              </w:rPr>
              <w:t>andragogiki</w:t>
            </w:r>
            <w:proofErr w:type="spellEnd"/>
          </w:p>
        </w:tc>
        <w:tc>
          <w:tcPr>
            <w:tcW w:w="1393" w:type="pct"/>
            <w:tcBorders>
              <w:top w:val="nil"/>
              <w:left w:val="nil"/>
              <w:bottom w:val="single" w:sz="4" w:space="0" w:color="auto"/>
              <w:right w:val="single" w:sz="4" w:space="0" w:color="auto"/>
            </w:tcBorders>
            <w:noWrap/>
            <w:vAlign w:val="center"/>
          </w:tcPr>
          <w:p w:rsidR="00854C08" w:rsidRPr="00854C08" w:rsidRDefault="00854C08" w:rsidP="00DB74D3">
            <w:pPr>
              <w:rPr>
                <w:sz w:val="20"/>
                <w:szCs w:val="20"/>
              </w:rPr>
            </w:pPr>
            <w:proofErr w:type="spellStart"/>
            <w:proofErr w:type="gramStart"/>
            <w:r w:rsidRPr="00854C08">
              <w:rPr>
                <w:sz w:val="20"/>
                <w:szCs w:val="20"/>
              </w:rPr>
              <w:t>izr</w:t>
            </w:r>
            <w:proofErr w:type="spellEnd"/>
            <w:proofErr w:type="gramEnd"/>
            <w:r w:rsidRPr="00854C08">
              <w:rPr>
                <w:sz w:val="20"/>
                <w:szCs w:val="20"/>
              </w:rPr>
              <w:t xml:space="preserve">. prof. dr. Monika </w:t>
            </w:r>
            <w:proofErr w:type="spellStart"/>
            <w:r w:rsidRPr="00854C08">
              <w:rPr>
                <w:sz w:val="20"/>
                <w:szCs w:val="20"/>
              </w:rPr>
              <w:t>Govekar</w:t>
            </w:r>
            <w:proofErr w:type="spellEnd"/>
            <w:r w:rsidRPr="00854C08">
              <w:rPr>
                <w:sz w:val="20"/>
                <w:szCs w:val="20"/>
              </w:rPr>
              <w:t xml:space="preserve"> </w:t>
            </w:r>
            <w:proofErr w:type="spellStart"/>
            <w:r w:rsidRPr="00854C08">
              <w:rPr>
                <w:sz w:val="20"/>
                <w:szCs w:val="20"/>
              </w:rPr>
              <w:t>Okoliš</w:t>
            </w:r>
            <w:proofErr w:type="spellEnd"/>
          </w:p>
        </w:tc>
        <w:tc>
          <w:tcPr>
            <w:tcW w:w="252" w:type="pct"/>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w:t>
            </w:r>
          </w:p>
        </w:tc>
        <w:tc>
          <w:tcPr>
            <w:tcW w:w="251" w:type="pct"/>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w:t>
            </w:r>
          </w:p>
        </w:tc>
        <w:tc>
          <w:tcPr>
            <w:tcW w:w="251" w:type="pct"/>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15</w:t>
            </w:r>
          </w:p>
        </w:tc>
        <w:tc>
          <w:tcPr>
            <w:tcW w:w="301" w:type="pct"/>
            <w:tcBorders>
              <w:top w:val="single" w:sz="4" w:space="0" w:color="auto"/>
              <w:left w:val="nil"/>
              <w:bottom w:val="single" w:sz="4" w:space="0" w:color="auto"/>
              <w:right w:val="single" w:sz="4" w:space="0" w:color="auto"/>
            </w:tcBorders>
            <w:vAlign w:val="center"/>
            <w:hideMark/>
          </w:tcPr>
          <w:p w:rsidR="00854C08" w:rsidRPr="00854C08" w:rsidRDefault="00854C08" w:rsidP="00DB74D3">
            <w:pPr>
              <w:jc w:val="center"/>
              <w:rPr>
                <w:sz w:val="20"/>
                <w:szCs w:val="20"/>
              </w:rPr>
            </w:pPr>
            <w:r w:rsidRPr="00854C08">
              <w:rPr>
                <w:sz w:val="20"/>
                <w:szCs w:val="20"/>
              </w:rPr>
              <w:t>-</w:t>
            </w:r>
          </w:p>
        </w:tc>
        <w:tc>
          <w:tcPr>
            <w:tcW w:w="291" w:type="pct"/>
            <w:tcBorders>
              <w:top w:val="single" w:sz="4" w:space="0" w:color="auto"/>
              <w:left w:val="single" w:sz="4" w:space="0" w:color="auto"/>
              <w:bottom w:val="single" w:sz="4" w:space="0" w:color="auto"/>
              <w:right w:val="single" w:sz="4" w:space="0" w:color="auto"/>
            </w:tcBorders>
            <w:vAlign w:val="center"/>
            <w:hideMark/>
          </w:tcPr>
          <w:p w:rsidR="00854C08" w:rsidRPr="00854C08" w:rsidRDefault="00854C08" w:rsidP="00DB74D3">
            <w:pPr>
              <w:jc w:val="center"/>
              <w:rPr>
                <w:sz w:val="20"/>
                <w:szCs w:val="20"/>
              </w:rPr>
            </w:pPr>
            <w:r w:rsidRPr="00854C08">
              <w:rPr>
                <w:sz w:val="20"/>
                <w:szCs w:val="20"/>
              </w:rPr>
              <w:t>-</w:t>
            </w:r>
          </w:p>
        </w:tc>
        <w:tc>
          <w:tcPr>
            <w:tcW w:w="357" w:type="pct"/>
            <w:tcBorders>
              <w:top w:val="single" w:sz="4" w:space="0" w:color="auto"/>
              <w:left w:val="single" w:sz="4" w:space="0" w:color="auto"/>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45</w:t>
            </w:r>
          </w:p>
        </w:tc>
        <w:tc>
          <w:tcPr>
            <w:tcW w:w="300" w:type="pct"/>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60</w:t>
            </w:r>
          </w:p>
        </w:tc>
        <w:tc>
          <w:tcPr>
            <w:tcW w:w="265" w:type="pct"/>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2</w:t>
            </w:r>
          </w:p>
        </w:tc>
      </w:tr>
    </w:tbl>
    <w:p w:rsidR="00854C08" w:rsidRPr="00854C08" w:rsidRDefault="00854C08" w:rsidP="00854C08">
      <w:pPr>
        <w:rPr>
          <w:sz w:val="20"/>
          <w:szCs w:val="20"/>
        </w:rPr>
      </w:pPr>
    </w:p>
    <w:p w:rsidR="00854C08" w:rsidRPr="00854C08" w:rsidRDefault="00854C08" w:rsidP="00854C08">
      <w:pPr>
        <w:rPr>
          <w:sz w:val="20"/>
          <w:szCs w:val="20"/>
        </w:rPr>
      </w:pPr>
    </w:p>
    <w:tbl>
      <w:tblPr>
        <w:tblW w:w="5000" w:type="pct"/>
        <w:tblLayout w:type="fixed"/>
        <w:tblCellMar>
          <w:left w:w="70" w:type="dxa"/>
          <w:right w:w="70" w:type="dxa"/>
        </w:tblCellMar>
        <w:tblLook w:val="00A0" w:firstRow="1" w:lastRow="0" w:firstColumn="1" w:lastColumn="0" w:noHBand="0" w:noVBand="0"/>
      </w:tblPr>
      <w:tblGrid>
        <w:gridCol w:w="379"/>
        <w:gridCol w:w="2092"/>
        <w:gridCol w:w="2479"/>
        <w:gridCol w:w="455"/>
        <w:gridCol w:w="455"/>
        <w:gridCol w:w="455"/>
        <w:gridCol w:w="546"/>
        <w:gridCol w:w="462"/>
        <w:gridCol w:w="799"/>
        <w:gridCol w:w="460"/>
        <w:gridCol w:w="480"/>
      </w:tblGrid>
      <w:tr w:rsidR="00854C08" w:rsidRPr="00854C08" w:rsidTr="00DB74D3">
        <w:trPr>
          <w:trHeight w:val="255"/>
        </w:trPr>
        <w:tc>
          <w:tcPr>
            <w:tcW w:w="5000" w:type="pct"/>
            <w:gridSpan w:val="11"/>
            <w:tcBorders>
              <w:top w:val="single" w:sz="4" w:space="0" w:color="auto"/>
              <w:left w:val="single" w:sz="4" w:space="0" w:color="auto"/>
              <w:bottom w:val="single" w:sz="4" w:space="0" w:color="auto"/>
              <w:right w:val="single" w:sz="4" w:space="0" w:color="auto"/>
            </w:tcBorders>
          </w:tcPr>
          <w:p w:rsidR="00854C08" w:rsidRPr="00854C08" w:rsidRDefault="00854C08" w:rsidP="00DB74D3">
            <w:pPr>
              <w:rPr>
                <w:b/>
                <w:sz w:val="20"/>
                <w:szCs w:val="20"/>
              </w:rPr>
            </w:pPr>
            <w:r w:rsidRPr="00854C08">
              <w:rPr>
                <w:b/>
                <w:sz w:val="20"/>
                <w:szCs w:val="20"/>
              </w:rPr>
              <w:lastRenderedPageBreak/>
              <w:t xml:space="preserve">** </w:t>
            </w:r>
            <w:proofErr w:type="spellStart"/>
            <w:r w:rsidRPr="00854C08">
              <w:rPr>
                <w:b/>
                <w:sz w:val="20"/>
                <w:szCs w:val="20"/>
              </w:rPr>
              <w:t>Obvezni</w:t>
            </w:r>
            <w:proofErr w:type="spellEnd"/>
            <w:r w:rsidRPr="00854C08">
              <w:rPr>
                <w:b/>
                <w:sz w:val="20"/>
                <w:szCs w:val="20"/>
              </w:rPr>
              <w:t xml:space="preserve"> </w:t>
            </w:r>
            <w:proofErr w:type="spellStart"/>
            <w:r w:rsidRPr="00854C08">
              <w:rPr>
                <w:b/>
                <w:sz w:val="20"/>
                <w:szCs w:val="20"/>
              </w:rPr>
              <w:t>izbirni</w:t>
            </w:r>
            <w:proofErr w:type="spellEnd"/>
            <w:r w:rsidRPr="00854C08">
              <w:rPr>
                <w:b/>
                <w:sz w:val="20"/>
                <w:szCs w:val="20"/>
              </w:rPr>
              <w:t xml:space="preserve"> </w:t>
            </w:r>
            <w:proofErr w:type="spellStart"/>
            <w:r w:rsidRPr="00854C08">
              <w:rPr>
                <w:b/>
                <w:sz w:val="20"/>
                <w:szCs w:val="20"/>
              </w:rPr>
              <w:t>predmet</w:t>
            </w:r>
            <w:proofErr w:type="spellEnd"/>
          </w:p>
        </w:tc>
      </w:tr>
      <w:tr w:rsidR="00854C08" w:rsidRPr="00854C08" w:rsidTr="00DB74D3">
        <w:trPr>
          <w:trHeight w:val="255"/>
        </w:trPr>
        <w:tc>
          <w:tcPr>
            <w:tcW w:w="209" w:type="pct"/>
            <w:vMerge w:val="restart"/>
            <w:tcBorders>
              <w:top w:val="single" w:sz="4" w:space="0" w:color="auto"/>
              <w:left w:val="single" w:sz="4" w:space="0" w:color="auto"/>
              <w:bottom w:val="single" w:sz="4" w:space="0" w:color="auto"/>
              <w:right w:val="single" w:sz="4" w:space="0" w:color="auto"/>
            </w:tcBorders>
            <w:vAlign w:val="center"/>
            <w:hideMark/>
          </w:tcPr>
          <w:p w:rsidR="00854C08" w:rsidRPr="00854C08" w:rsidRDefault="00854C08" w:rsidP="00DB74D3">
            <w:pPr>
              <w:rPr>
                <w:sz w:val="20"/>
                <w:szCs w:val="20"/>
              </w:rPr>
            </w:pPr>
            <w:r w:rsidRPr="00854C08">
              <w:rPr>
                <w:sz w:val="20"/>
                <w:szCs w:val="20"/>
              </w:rPr>
              <w:t xml:space="preserve">Zap. </w:t>
            </w:r>
            <w:proofErr w:type="spellStart"/>
            <w:proofErr w:type="gramStart"/>
            <w:r w:rsidRPr="00854C08">
              <w:rPr>
                <w:sz w:val="20"/>
                <w:szCs w:val="20"/>
              </w:rPr>
              <w:t>št</w:t>
            </w:r>
            <w:proofErr w:type="spellEnd"/>
            <w:proofErr w:type="gramEnd"/>
            <w:r w:rsidRPr="00854C08">
              <w:rPr>
                <w:sz w:val="20"/>
                <w:szCs w:val="20"/>
              </w:rPr>
              <w:t>.</w:t>
            </w:r>
          </w:p>
        </w:tc>
        <w:tc>
          <w:tcPr>
            <w:tcW w:w="1154" w:type="pct"/>
            <w:vMerge w:val="restart"/>
            <w:tcBorders>
              <w:top w:val="single" w:sz="4" w:space="0" w:color="auto"/>
              <w:left w:val="single" w:sz="4" w:space="0" w:color="auto"/>
              <w:bottom w:val="single" w:sz="4" w:space="0" w:color="auto"/>
              <w:right w:val="single" w:sz="4" w:space="0" w:color="auto"/>
            </w:tcBorders>
            <w:noWrap/>
            <w:vAlign w:val="center"/>
            <w:hideMark/>
          </w:tcPr>
          <w:p w:rsidR="00854C08" w:rsidRPr="00854C08" w:rsidRDefault="00854C08" w:rsidP="00DB74D3">
            <w:pPr>
              <w:rPr>
                <w:sz w:val="20"/>
                <w:szCs w:val="20"/>
              </w:rPr>
            </w:pPr>
            <w:proofErr w:type="spellStart"/>
            <w:r w:rsidRPr="00854C08">
              <w:rPr>
                <w:sz w:val="20"/>
                <w:szCs w:val="20"/>
              </w:rPr>
              <w:t>Predmet</w:t>
            </w:r>
            <w:proofErr w:type="spellEnd"/>
          </w:p>
        </w:tc>
        <w:tc>
          <w:tcPr>
            <w:tcW w:w="1368" w:type="pct"/>
            <w:vMerge w:val="restart"/>
            <w:tcBorders>
              <w:top w:val="single" w:sz="4" w:space="0" w:color="auto"/>
              <w:left w:val="single" w:sz="4" w:space="0" w:color="auto"/>
              <w:bottom w:val="single" w:sz="4" w:space="0" w:color="auto"/>
              <w:right w:val="single" w:sz="4" w:space="0" w:color="auto"/>
            </w:tcBorders>
            <w:noWrap/>
            <w:vAlign w:val="center"/>
            <w:hideMark/>
          </w:tcPr>
          <w:p w:rsidR="00854C08" w:rsidRPr="00854C08" w:rsidRDefault="00854C08" w:rsidP="00DB74D3">
            <w:pPr>
              <w:rPr>
                <w:sz w:val="20"/>
                <w:szCs w:val="20"/>
              </w:rPr>
            </w:pPr>
            <w:proofErr w:type="spellStart"/>
            <w:r w:rsidRPr="00854C08">
              <w:rPr>
                <w:sz w:val="20"/>
                <w:szCs w:val="20"/>
              </w:rPr>
              <w:t>Nosilec</w:t>
            </w:r>
            <w:proofErr w:type="spellEnd"/>
          </w:p>
        </w:tc>
        <w:tc>
          <w:tcPr>
            <w:tcW w:w="1309" w:type="pct"/>
            <w:gridSpan w:val="5"/>
            <w:tcBorders>
              <w:top w:val="single" w:sz="4" w:space="0" w:color="auto"/>
              <w:left w:val="nil"/>
              <w:bottom w:val="single" w:sz="4" w:space="0" w:color="auto"/>
              <w:right w:val="single" w:sz="4" w:space="0" w:color="auto"/>
            </w:tcBorders>
            <w:hideMark/>
          </w:tcPr>
          <w:p w:rsidR="00854C08" w:rsidRPr="00854C08" w:rsidRDefault="00854C08" w:rsidP="00DB74D3">
            <w:pPr>
              <w:jc w:val="center"/>
              <w:rPr>
                <w:sz w:val="20"/>
                <w:szCs w:val="20"/>
              </w:rPr>
            </w:pPr>
            <w:proofErr w:type="spellStart"/>
            <w:r w:rsidRPr="00854C08">
              <w:rPr>
                <w:sz w:val="20"/>
                <w:szCs w:val="20"/>
              </w:rPr>
              <w:t>Kontaktne</w:t>
            </w:r>
            <w:proofErr w:type="spellEnd"/>
            <w:r w:rsidRPr="00854C08">
              <w:rPr>
                <w:sz w:val="20"/>
                <w:szCs w:val="20"/>
              </w:rPr>
              <w:t xml:space="preserve"> </w:t>
            </w:r>
            <w:proofErr w:type="spellStart"/>
            <w:r w:rsidRPr="00854C08">
              <w:rPr>
                <w:sz w:val="20"/>
                <w:szCs w:val="20"/>
              </w:rPr>
              <w:t>ure</w:t>
            </w:r>
            <w:proofErr w:type="spellEnd"/>
          </w:p>
        </w:tc>
        <w:tc>
          <w:tcPr>
            <w:tcW w:w="441" w:type="pct"/>
            <w:vMerge w:val="restart"/>
            <w:tcBorders>
              <w:top w:val="single" w:sz="4" w:space="0" w:color="auto"/>
              <w:left w:val="single" w:sz="4" w:space="0" w:color="auto"/>
              <w:bottom w:val="single" w:sz="4" w:space="0" w:color="auto"/>
              <w:right w:val="single" w:sz="4" w:space="0" w:color="auto"/>
            </w:tcBorders>
            <w:vAlign w:val="center"/>
            <w:hideMark/>
          </w:tcPr>
          <w:p w:rsidR="00854C08" w:rsidRPr="00854C08" w:rsidRDefault="00854C08" w:rsidP="00DB74D3">
            <w:pPr>
              <w:rPr>
                <w:sz w:val="20"/>
                <w:szCs w:val="20"/>
              </w:rPr>
            </w:pPr>
            <w:r w:rsidRPr="00854C08">
              <w:rPr>
                <w:sz w:val="20"/>
                <w:szCs w:val="20"/>
              </w:rPr>
              <w:t xml:space="preserve">Sam. delo </w:t>
            </w:r>
            <w:proofErr w:type="spellStart"/>
            <w:r w:rsidRPr="00854C08">
              <w:rPr>
                <w:sz w:val="20"/>
                <w:szCs w:val="20"/>
              </w:rPr>
              <w:t>študenta</w:t>
            </w:r>
            <w:proofErr w:type="spellEnd"/>
          </w:p>
        </w:tc>
        <w:tc>
          <w:tcPr>
            <w:tcW w:w="254" w:type="pct"/>
            <w:vMerge w:val="restart"/>
            <w:tcBorders>
              <w:top w:val="single" w:sz="4" w:space="0" w:color="auto"/>
              <w:left w:val="single" w:sz="4" w:space="0" w:color="auto"/>
              <w:bottom w:val="single" w:sz="4" w:space="0" w:color="auto"/>
              <w:right w:val="single" w:sz="4" w:space="0" w:color="auto"/>
            </w:tcBorders>
            <w:vAlign w:val="center"/>
            <w:hideMark/>
          </w:tcPr>
          <w:p w:rsidR="00854C08" w:rsidRPr="00854C08" w:rsidRDefault="00854C08" w:rsidP="00DB74D3">
            <w:pPr>
              <w:rPr>
                <w:sz w:val="20"/>
                <w:szCs w:val="20"/>
              </w:rPr>
            </w:pPr>
            <w:proofErr w:type="spellStart"/>
            <w:r w:rsidRPr="00854C08">
              <w:rPr>
                <w:sz w:val="20"/>
                <w:szCs w:val="20"/>
              </w:rPr>
              <w:t>Ure</w:t>
            </w:r>
            <w:proofErr w:type="spellEnd"/>
            <w:r w:rsidRPr="00854C08">
              <w:rPr>
                <w:sz w:val="20"/>
                <w:szCs w:val="20"/>
              </w:rPr>
              <w:t xml:space="preserve"> </w:t>
            </w:r>
            <w:proofErr w:type="spellStart"/>
            <w:r w:rsidRPr="00854C08">
              <w:rPr>
                <w:sz w:val="20"/>
                <w:szCs w:val="20"/>
              </w:rPr>
              <w:t>skupaj</w:t>
            </w:r>
            <w:proofErr w:type="spellEnd"/>
          </w:p>
        </w:tc>
        <w:tc>
          <w:tcPr>
            <w:tcW w:w="265" w:type="pct"/>
            <w:vMerge w:val="restart"/>
            <w:tcBorders>
              <w:top w:val="single" w:sz="4" w:space="0" w:color="auto"/>
              <w:left w:val="single" w:sz="4" w:space="0" w:color="auto"/>
              <w:bottom w:val="single" w:sz="4" w:space="0" w:color="auto"/>
              <w:right w:val="single" w:sz="4" w:space="0" w:color="auto"/>
            </w:tcBorders>
            <w:noWrap/>
            <w:vAlign w:val="center"/>
            <w:hideMark/>
          </w:tcPr>
          <w:p w:rsidR="00854C08" w:rsidRPr="00854C08" w:rsidRDefault="00854C08" w:rsidP="00DB74D3">
            <w:pPr>
              <w:rPr>
                <w:sz w:val="20"/>
                <w:szCs w:val="20"/>
              </w:rPr>
            </w:pPr>
            <w:proofErr w:type="spellStart"/>
            <w:r w:rsidRPr="00854C08">
              <w:rPr>
                <w:sz w:val="20"/>
                <w:szCs w:val="20"/>
              </w:rPr>
              <w:t>ECTS</w:t>
            </w:r>
            <w:proofErr w:type="spellEnd"/>
          </w:p>
        </w:tc>
      </w:tr>
      <w:tr w:rsidR="00854C08" w:rsidRPr="00854C08" w:rsidTr="00DB74D3">
        <w:trPr>
          <w:trHeight w:val="753"/>
        </w:trPr>
        <w:tc>
          <w:tcPr>
            <w:tcW w:w="209" w:type="pct"/>
            <w:vMerge/>
            <w:tcBorders>
              <w:top w:val="single" w:sz="4" w:space="0" w:color="auto"/>
              <w:left w:val="single" w:sz="4" w:space="0" w:color="auto"/>
              <w:bottom w:val="single" w:sz="4" w:space="0" w:color="auto"/>
              <w:right w:val="single" w:sz="4" w:space="0" w:color="auto"/>
            </w:tcBorders>
            <w:vAlign w:val="center"/>
            <w:hideMark/>
          </w:tcPr>
          <w:p w:rsidR="00854C08" w:rsidRPr="00854C08" w:rsidRDefault="00854C08" w:rsidP="00DB74D3">
            <w:pPr>
              <w:rPr>
                <w:sz w:val="20"/>
                <w:szCs w:val="20"/>
              </w:rPr>
            </w:pPr>
          </w:p>
        </w:tc>
        <w:tc>
          <w:tcPr>
            <w:tcW w:w="1154" w:type="pct"/>
            <w:vMerge/>
            <w:tcBorders>
              <w:top w:val="single" w:sz="4" w:space="0" w:color="auto"/>
              <w:left w:val="single" w:sz="4" w:space="0" w:color="auto"/>
              <w:bottom w:val="single" w:sz="4" w:space="0" w:color="auto"/>
              <w:right w:val="single" w:sz="4" w:space="0" w:color="auto"/>
            </w:tcBorders>
            <w:vAlign w:val="center"/>
            <w:hideMark/>
          </w:tcPr>
          <w:p w:rsidR="00854C08" w:rsidRPr="00854C08" w:rsidRDefault="00854C08" w:rsidP="00DB74D3">
            <w:pPr>
              <w:rPr>
                <w:sz w:val="20"/>
                <w:szCs w:val="20"/>
              </w:rPr>
            </w:pPr>
          </w:p>
        </w:tc>
        <w:tc>
          <w:tcPr>
            <w:tcW w:w="1368" w:type="pct"/>
            <w:vMerge/>
            <w:tcBorders>
              <w:top w:val="single" w:sz="4" w:space="0" w:color="auto"/>
              <w:left w:val="single" w:sz="4" w:space="0" w:color="auto"/>
              <w:bottom w:val="single" w:sz="4" w:space="0" w:color="auto"/>
              <w:right w:val="single" w:sz="4" w:space="0" w:color="auto"/>
            </w:tcBorders>
            <w:vAlign w:val="center"/>
            <w:hideMark/>
          </w:tcPr>
          <w:p w:rsidR="00854C08" w:rsidRPr="00854C08" w:rsidRDefault="00854C08" w:rsidP="00DB74D3">
            <w:pPr>
              <w:rPr>
                <w:sz w:val="20"/>
                <w:szCs w:val="20"/>
              </w:rPr>
            </w:pPr>
          </w:p>
        </w:tc>
        <w:tc>
          <w:tcPr>
            <w:tcW w:w="251" w:type="pct"/>
            <w:tcBorders>
              <w:top w:val="nil"/>
              <w:left w:val="nil"/>
              <w:bottom w:val="single" w:sz="4" w:space="0" w:color="auto"/>
              <w:right w:val="single" w:sz="4" w:space="0" w:color="auto"/>
            </w:tcBorders>
            <w:noWrap/>
            <w:vAlign w:val="center"/>
            <w:hideMark/>
          </w:tcPr>
          <w:p w:rsidR="00854C08" w:rsidRPr="00854C08" w:rsidRDefault="00854C08" w:rsidP="00DB74D3">
            <w:pPr>
              <w:rPr>
                <w:sz w:val="20"/>
                <w:szCs w:val="20"/>
              </w:rPr>
            </w:pPr>
            <w:r w:rsidRPr="00854C08">
              <w:rPr>
                <w:sz w:val="20"/>
                <w:szCs w:val="20"/>
              </w:rPr>
              <w:t>Pred.</w:t>
            </w:r>
          </w:p>
        </w:tc>
        <w:tc>
          <w:tcPr>
            <w:tcW w:w="251" w:type="pct"/>
            <w:tcBorders>
              <w:top w:val="nil"/>
              <w:left w:val="nil"/>
              <w:bottom w:val="single" w:sz="4" w:space="0" w:color="auto"/>
              <w:right w:val="single" w:sz="4" w:space="0" w:color="auto"/>
            </w:tcBorders>
            <w:vAlign w:val="center"/>
            <w:hideMark/>
          </w:tcPr>
          <w:p w:rsidR="00854C08" w:rsidRPr="00854C08" w:rsidRDefault="00854C08" w:rsidP="00DB74D3">
            <w:pPr>
              <w:rPr>
                <w:sz w:val="20"/>
                <w:szCs w:val="20"/>
              </w:rPr>
            </w:pPr>
            <w:r w:rsidRPr="00854C08">
              <w:rPr>
                <w:sz w:val="20"/>
                <w:szCs w:val="20"/>
              </w:rPr>
              <w:t>Sem.</w:t>
            </w:r>
          </w:p>
        </w:tc>
        <w:tc>
          <w:tcPr>
            <w:tcW w:w="251" w:type="pct"/>
            <w:tcBorders>
              <w:top w:val="nil"/>
              <w:left w:val="nil"/>
              <w:bottom w:val="single" w:sz="4" w:space="0" w:color="auto"/>
              <w:right w:val="single" w:sz="4" w:space="0" w:color="auto"/>
            </w:tcBorders>
            <w:noWrap/>
            <w:vAlign w:val="center"/>
            <w:hideMark/>
          </w:tcPr>
          <w:p w:rsidR="00854C08" w:rsidRPr="00854C08" w:rsidRDefault="00854C08" w:rsidP="00DB74D3">
            <w:pPr>
              <w:rPr>
                <w:sz w:val="20"/>
                <w:szCs w:val="20"/>
              </w:rPr>
            </w:pPr>
            <w:proofErr w:type="spellStart"/>
            <w:r w:rsidRPr="00854C08">
              <w:rPr>
                <w:sz w:val="20"/>
                <w:szCs w:val="20"/>
              </w:rPr>
              <w:t>Vaje</w:t>
            </w:r>
            <w:proofErr w:type="spellEnd"/>
          </w:p>
        </w:tc>
        <w:tc>
          <w:tcPr>
            <w:tcW w:w="301" w:type="pct"/>
            <w:tcBorders>
              <w:top w:val="single" w:sz="4" w:space="0" w:color="auto"/>
              <w:left w:val="single" w:sz="4" w:space="0" w:color="auto"/>
              <w:bottom w:val="single" w:sz="4" w:space="0" w:color="auto"/>
              <w:right w:val="single" w:sz="4" w:space="0" w:color="auto"/>
            </w:tcBorders>
            <w:hideMark/>
          </w:tcPr>
          <w:p w:rsidR="00854C08" w:rsidRPr="00854C08" w:rsidRDefault="00854C08" w:rsidP="00DB74D3">
            <w:pPr>
              <w:rPr>
                <w:sz w:val="20"/>
                <w:szCs w:val="20"/>
              </w:rPr>
            </w:pPr>
            <w:proofErr w:type="spellStart"/>
            <w:r w:rsidRPr="00854C08">
              <w:rPr>
                <w:sz w:val="20"/>
                <w:szCs w:val="20"/>
              </w:rPr>
              <w:t>Klinične</w:t>
            </w:r>
            <w:proofErr w:type="spellEnd"/>
            <w:r w:rsidRPr="00854C08">
              <w:rPr>
                <w:sz w:val="20"/>
                <w:szCs w:val="20"/>
              </w:rPr>
              <w:t xml:space="preserve"> </w:t>
            </w:r>
            <w:proofErr w:type="spellStart"/>
            <w:r w:rsidRPr="00854C08">
              <w:rPr>
                <w:sz w:val="20"/>
                <w:szCs w:val="20"/>
              </w:rPr>
              <w:t>vaje</w:t>
            </w:r>
            <w:proofErr w:type="spellEnd"/>
          </w:p>
        </w:tc>
        <w:tc>
          <w:tcPr>
            <w:tcW w:w="255" w:type="pct"/>
            <w:tcBorders>
              <w:top w:val="single" w:sz="4" w:space="0" w:color="auto"/>
              <w:left w:val="single" w:sz="4" w:space="0" w:color="auto"/>
              <w:bottom w:val="single" w:sz="4" w:space="0" w:color="auto"/>
              <w:right w:val="single" w:sz="4" w:space="0" w:color="auto"/>
            </w:tcBorders>
            <w:vAlign w:val="center"/>
            <w:hideMark/>
          </w:tcPr>
          <w:p w:rsidR="00854C08" w:rsidRPr="00854C08" w:rsidRDefault="00854C08" w:rsidP="00DB74D3">
            <w:pPr>
              <w:rPr>
                <w:sz w:val="20"/>
                <w:szCs w:val="20"/>
              </w:rPr>
            </w:pPr>
            <w:proofErr w:type="spellStart"/>
            <w:r w:rsidRPr="00854C08">
              <w:rPr>
                <w:sz w:val="20"/>
                <w:szCs w:val="20"/>
              </w:rPr>
              <w:t>Druge</w:t>
            </w:r>
            <w:proofErr w:type="spellEnd"/>
            <w:r w:rsidRPr="00854C08">
              <w:rPr>
                <w:sz w:val="20"/>
                <w:szCs w:val="20"/>
              </w:rPr>
              <w:t xml:space="preserve"> obl. š.</w:t>
            </w:r>
          </w:p>
        </w:tc>
        <w:tc>
          <w:tcPr>
            <w:tcW w:w="441" w:type="pct"/>
            <w:vMerge/>
            <w:tcBorders>
              <w:top w:val="single" w:sz="4" w:space="0" w:color="auto"/>
              <w:left w:val="single" w:sz="4" w:space="0" w:color="auto"/>
              <w:bottom w:val="single" w:sz="4" w:space="0" w:color="auto"/>
              <w:right w:val="single" w:sz="4" w:space="0" w:color="auto"/>
            </w:tcBorders>
            <w:vAlign w:val="center"/>
            <w:hideMark/>
          </w:tcPr>
          <w:p w:rsidR="00854C08" w:rsidRPr="00854C08" w:rsidRDefault="00854C08" w:rsidP="00DB74D3">
            <w:pPr>
              <w:rPr>
                <w:sz w:val="20"/>
                <w:szCs w:val="20"/>
              </w:rPr>
            </w:pPr>
          </w:p>
        </w:tc>
        <w:tc>
          <w:tcPr>
            <w:tcW w:w="254" w:type="pct"/>
            <w:vMerge/>
            <w:tcBorders>
              <w:top w:val="single" w:sz="4" w:space="0" w:color="auto"/>
              <w:left w:val="single" w:sz="4" w:space="0" w:color="auto"/>
              <w:bottom w:val="single" w:sz="4" w:space="0" w:color="auto"/>
              <w:right w:val="single" w:sz="4" w:space="0" w:color="auto"/>
            </w:tcBorders>
            <w:vAlign w:val="center"/>
            <w:hideMark/>
          </w:tcPr>
          <w:p w:rsidR="00854C08" w:rsidRPr="00854C08" w:rsidRDefault="00854C08" w:rsidP="00DB74D3">
            <w:pPr>
              <w:rPr>
                <w:sz w:val="20"/>
                <w:szCs w:val="20"/>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rsidR="00854C08" w:rsidRPr="00854C08" w:rsidRDefault="00854C08" w:rsidP="00DB74D3">
            <w:pPr>
              <w:rPr>
                <w:sz w:val="20"/>
                <w:szCs w:val="20"/>
              </w:rPr>
            </w:pPr>
          </w:p>
        </w:tc>
      </w:tr>
      <w:tr w:rsidR="00854C08" w:rsidRPr="00854C08" w:rsidTr="00DB74D3">
        <w:trPr>
          <w:trHeight w:val="255"/>
        </w:trPr>
        <w:tc>
          <w:tcPr>
            <w:tcW w:w="209" w:type="pct"/>
            <w:tcBorders>
              <w:top w:val="nil"/>
              <w:left w:val="single" w:sz="4" w:space="0" w:color="auto"/>
              <w:bottom w:val="single" w:sz="4" w:space="0" w:color="auto"/>
              <w:right w:val="single" w:sz="4" w:space="0" w:color="auto"/>
            </w:tcBorders>
            <w:noWrap/>
            <w:vAlign w:val="center"/>
            <w:hideMark/>
          </w:tcPr>
          <w:p w:rsidR="00854C08" w:rsidRPr="00854C08" w:rsidRDefault="00854C08" w:rsidP="00DB74D3">
            <w:pPr>
              <w:rPr>
                <w:sz w:val="20"/>
                <w:szCs w:val="20"/>
              </w:rPr>
            </w:pPr>
            <w:r w:rsidRPr="00854C08">
              <w:rPr>
                <w:sz w:val="20"/>
                <w:szCs w:val="20"/>
              </w:rPr>
              <w:t>1</w:t>
            </w:r>
          </w:p>
        </w:tc>
        <w:tc>
          <w:tcPr>
            <w:tcW w:w="1154" w:type="pct"/>
            <w:tcBorders>
              <w:top w:val="nil"/>
              <w:left w:val="nil"/>
              <w:bottom w:val="single" w:sz="4" w:space="0" w:color="auto"/>
              <w:right w:val="single" w:sz="4" w:space="0" w:color="auto"/>
            </w:tcBorders>
            <w:noWrap/>
            <w:hideMark/>
          </w:tcPr>
          <w:p w:rsidR="00854C08" w:rsidRPr="00854C08" w:rsidRDefault="00854C08" w:rsidP="00DB74D3">
            <w:pPr>
              <w:rPr>
                <w:sz w:val="20"/>
                <w:szCs w:val="20"/>
              </w:rPr>
            </w:pPr>
            <w:r w:rsidRPr="00854C08">
              <w:rPr>
                <w:sz w:val="20"/>
                <w:szCs w:val="20"/>
              </w:rPr>
              <w:t>Humanistika in družboslovje</w:t>
            </w:r>
          </w:p>
        </w:tc>
        <w:tc>
          <w:tcPr>
            <w:tcW w:w="1368" w:type="pct"/>
            <w:tcBorders>
              <w:top w:val="nil"/>
              <w:left w:val="nil"/>
              <w:bottom w:val="single" w:sz="4" w:space="0" w:color="auto"/>
              <w:right w:val="single" w:sz="4" w:space="0" w:color="auto"/>
            </w:tcBorders>
            <w:noWrap/>
            <w:vAlign w:val="center"/>
            <w:hideMark/>
          </w:tcPr>
          <w:p w:rsidR="00854C08" w:rsidRPr="00854C08" w:rsidRDefault="00854C08" w:rsidP="00DB74D3">
            <w:pPr>
              <w:rPr>
                <w:sz w:val="20"/>
                <w:szCs w:val="20"/>
                <w:lang w:val="de-DE"/>
              </w:rPr>
            </w:pPr>
            <w:r w:rsidRPr="00854C08">
              <w:rPr>
                <w:sz w:val="20"/>
                <w:szCs w:val="20"/>
                <w:lang w:val="de-DE"/>
              </w:rPr>
              <w:t xml:space="preserve">red. prof. dr. Milica </w:t>
            </w:r>
            <w:proofErr w:type="spellStart"/>
            <w:r w:rsidRPr="00854C08">
              <w:rPr>
                <w:sz w:val="20"/>
                <w:szCs w:val="20"/>
                <w:lang w:val="de-DE"/>
              </w:rPr>
              <w:t>Antić</w:t>
            </w:r>
            <w:proofErr w:type="spellEnd"/>
            <w:r w:rsidRPr="00854C08">
              <w:rPr>
                <w:sz w:val="20"/>
                <w:szCs w:val="20"/>
                <w:lang w:val="de-DE"/>
              </w:rPr>
              <w:t xml:space="preserve"> Gaber, </w:t>
            </w:r>
          </w:p>
          <w:p w:rsidR="00854C08" w:rsidRPr="00854C08" w:rsidRDefault="00854C08" w:rsidP="00DB74D3">
            <w:pPr>
              <w:rPr>
                <w:sz w:val="20"/>
                <w:szCs w:val="20"/>
              </w:rPr>
            </w:pPr>
            <w:r w:rsidRPr="00854C08">
              <w:rPr>
                <w:sz w:val="20"/>
                <w:szCs w:val="20"/>
              </w:rPr>
              <w:t xml:space="preserve">doc. dr. Anja </w:t>
            </w:r>
            <w:proofErr w:type="spellStart"/>
            <w:r w:rsidRPr="00854C08">
              <w:rPr>
                <w:sz w:val="20"/>
                <w:szCs w:val="20"/>
              </w:rPr>
              <w:t>Zalta</w:t>
            </w:r>
            <w:proofErr w:type="spellEnd"/>
            <w:r w:rsidRPr="00854C08">
              <w:rPr>
                <w:sz w:val="20"/>
                <w:szCs w:val="20"/>
              </w:rPr>
              <w:t xml:space="preserve"> </w:t>
            </w:r>
          </w:p>
          <w:p w:rsidR="00854C08" w:rsidRPr="00854C08" w:rsidRDefault="00854C08" w:rsidP="00DB74D3">
            <w:pPr>
              <w:rPr>
                <w:sz w:val="20"/>
                <w:szCs w:val="20"/>
              </w:rPr>
            </w:pPr>
            <w:proofErr w:type="gramStart"/>
            <w:r w:rsidRPr="00854C08">
              <w:rPr>
                <w:sz w:val="20"/>
                <w:szCs w:val="20"/>
              </w:rPr>
              <w:t>red</w:t>
            </w:r>
            <w:proofErr w:type="gramEnd"/>
            <w:r w:rsidRPr="00854C08">
              <w:rPr>
                <w:sz w:val="20"/>
                <w:szCs w:val="20"/>
              </w:rPr>
              <w:t xml:space="preserve">. prof. dr. Eva D. </w:t>
            </w:r>
            <w:proofErr w:type="spellStart"/>
            <w:r w:rsidRPr="00854C08">
              <w:rPr>
                <w:sz w:val="20"/>
                <w:szCs w:val="20"/>
              </w:rPr>
              <w:t>Bahovec</w:t>
            </w:r>
            <w:proofErr w:type="spellEnd"/>
            <w:r w:rsidRPr="00854C08">
              <w:rPr>
                <w:sz w:val="20"/>
                <w:szCs w:val="20"/>
              </w:rPr>
              <w:t xml:space="preserve">, </w:t>
            </w:r>
          </w:p>
          <w:p w:rsidR="00854C08" w:rsidRPr="00854C08" w:rsidRDefault="00854C08" w:rsidP="00DB74D3">
            <w:pPr>
              <w:rPr>
                <w:sz w:val="20"/>
                <w:szCs w:val="20"/>
                <w:lang w:val="de-DE"/>
              </w:rPr>
            </w:pPr>
            <w:proofErr w:type="spellStart"/>
            <w:r w:rsidRPr="00122C03">
              <w:rPr>
                <w:sz w:val="20"/>
                <w:szCs w:val="20"/>
                <w:lang w:val="de-DE"/>
              </w:rPr>
              <w:t>izr</w:t>
            </w:r>
            <w:proofErr w:type="spellEnd"/>
            <w:r w:rsidRPr="00122C03">
              <w:rPr>
                <w:sz w:val="20"/>
                <w:szCs w:val="20"/>
                <w:lang w:val="de-DE"/>
              </w:rPr>
              <w:t xml:space="preserve">. prof. dr. </w:t>
            </w:r>
            <w:r w:rsidRPr="00854C08">
              <w:rPr>
                <w:sz w:val="20"/>
                <w:szCs w:val="20"/>
                <w:lang w:val="de-DE"/>
              </w:rPr>
              <w:t xml:space="preserve">Zdravko Kobe, </w:t>
            </w:r>
          </w:p>
          <w:p w:rsidR="00854C08" w:rsidRPr="00854C08" w:rsidRDefault="00854C08" w:rsidP="00DB74D3">
            <w:pPr>
              <w:rPr>
                <w:sz w:val="20"/>
                <w:szCs w:val="20"/>
              </w:rPr>
            </w:pPr>
            <w:proofErr w:type="spellStart"/>
            <w:proofErr w:type="gramStart"/>
            <w:r w:rsidRPr="00122C03">
              <w:rPr>
                <w:sz w:val="20"/>
                <w:szCs w:val="20"/>
                <w:lang w:val="en-GB"/>
              </w:rPr>
              <w:t>izr</w:t>
            </w:r>
            <w:proofErr w:type="spellEnd"/>
            <w:proofErr w:type="gramEnd"/>
            <w:r w:rsidRPr="00122C03">
              <w:rPr>
                <w:sz w:val="20"/>
                <w:szCs w:val="20"/>
                <w:lang w:val="en-GB"/>
              </w:rPr>
              <w:t xml:space="preserve">. prof. dr. </w:t>
            </w:r>
            <w:r w:rsidRPr="00854C08">
              <w:rPr>
                <w:sz w:val="20"/>
                <w:szCs w:val="20"/>
              </w:rPr>
              <w:t xml:space="preserve">Igor </w:t>
            </w:r>
            <w:proofErr w:type="spellStart"/>
            <w:r w:rsidRPr="00854C08">
              <w:rPr>
                <w:sz w:val="20"/>
                <w:szCs w:val="20"/>
              </w:rPr>
              <w:t>Pribac</w:t>
            </w:r>
            <w:proofErr w:type="spellEnd"/>
          </w:p>
        </w:tc>
        <w:tc>
          <w:tcPr>
            <w:tcW w:w="251" w:type="pct"/>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30</w:t>
            </w:r>
          </w:p>
        </w:tc>
        <w:tc>
          <w:tcPr>
            <w:tcW w:w="251" w:type="pct"/>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30</w:t>
            </w:r>
          </w:p>
        </w:tc>
        <w:tc>
          <w:tcPr>
            <w:tcW w:w="251" w:type="pct"/>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w:t>
            </w:r>
          </w:p>
        </w:tc>
        <w:tc>
          <w:tcPr>
            <w:tcW w:w="301" w:type="pct"/>
            <w:tcBorders>
              <w:top w:val="single" w:sz="4" w:space="0" w:color="auto"/>
              <w:left w:val="nil"/>
              <w:bottom w:val="single" w:sz="4" w:space="0" w:color="auto"/>
              <w:right w:val="single" w:sz="4" w:space="0" w:color="auto"/>
            </w:tcBorders>
            <w:vAlign w:val="center"/>
            <w:hideMark/>
          </w:tcPr>
          <w:p w:rsidR="00854C08" w:rsidRPr="00854C08" w:rsidRDefault="00854C08" w:rsidP="00DB74D3">
            <w:pPr>
              <w:jc w:val="center"/>
              <w:rPr>
                <w:sz w:val="20"/>
                <w:szCs w:val="20"/>
              </w:rPr>
            </w:pPr>
            <w:r w:rsidRPr="00854C08">
              <w:rPr>
                <w:sz w:val="20"/>
                <w:szCs w:val="20"/>
              </w:rPr>
              <w:t>-</w:t>
            </w:r>
          </w:p>
        </w:tc>
        <w:tc>
          <w:tcPr>
            <w:tcW w:w="255" w:type="pct"/>
            <w:tcBorders>
              <w:top w:val="single" w:sz="4" w:space="0" w:color="auto"/>
              <w:left w:val="single" w:sz="4" w:space="0" w:color="auto"/>
              <w:bottom w:val="single" w:sz="4" w:space="0" w:color="auto"/>
              <w:right w:val="single" w:sz="4" w:space="0" w:color="auto"/>
            </w:tcBorders>
            <w:vAlign w:val="center"/>
            <w:hideMark/>
          </w:tcPr>
          <w:p w:rsidR="00854C08" w:rsidRPr="00854C08" w:rsidRDefault="00854C08" w:rsidP="00DB74D3">
            <w:pPr>
              <w:jc w:val="center"/>
              <w:rPr>
                <w:sz w:val="20"/>
                <w:szCs w:val="20"/>
              </w:rPr>
            </w:pPr>
            <w:r w:rsidRPr="00854C08">
              <w:rPr>
                <w:sz w:val="20"/>
                <w:szCs w:val="20"/>
              </w:rPr>
              <w:t>-</w:t>
            </w:r>
          </w:p>
        </w:tc>
        <w:tc>
          <w:tcPr>
            <w:tcW w:w="441" w:type="pct"/>
            <w:tcBorders>
              <w:top w:val="single" w:sz="4" w:space="0" w:color="auto"/>
              <w:left w:val="single" w:sz="4" w:space="0" w:color="auto"/>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60</w:t>
            </w:r>
          </w:p>
        </w:tc>
        <w:tc>
          <w:tcPr>
            <w:tcW w:w="254" w:type="pct"/>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120</w:t>
            </w:r>
          </w:p>
        </w:tc>
        <w:tc>
          <w:tcPr>
            <w:tcW w:w="265" w:type="pct"/>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4</w:t>
            </w:r>
          </w:p>
        </w:tc>
      </w:tr>
      <w:tr w:rsidR="00854C08" w:rsidRPr="00854C08" w:rsidTr="00DB74D3">
        <w:trPr>
          <w:trHeight w:val="255"/>
        </w:trPr>
        <w:tc>
          <w:tcPr>
            <w:tcW w:w="209" w:type="pct"/>
            <w:tcBorders>
              <w:top w:val="nil"/>
              <w:left w:val="single" w:sz="4" w:space="0" w:color="auto"/>
              <w:bottom w:val="single" w:sz="4" w:space="0" w:color="auto"/>
              <w:right w:val="single" w:sz="4" w:space="0" w:color="auto"/>
            </w:tcBorders>
            <w:noWrap/>
            <w:vAlign w:val="center"/>
            <w:hideMark/>
          </w:tcPr>
          <w:p w:rsidR="00854C08" w:rsidRPr="00854C08" w:rsidRDefault="00854C08" w:rsidP="00DB74D3">
            <w:pPr>
              <w:rPr>
                <w:sz w:val="20"/>
                <w:szCs w:val="20"/>
              </w:rPr>
            </w:pPr>
            <w:r w:rsidRPr="00854C08">
              <w:rPr>
                <w:sz w:val="20"/>
                <w:szCs w:val="20"/>
              </w:rPr>
              <w:t>2</w:t>
            </w:r>
          </w:p>
        </w:tc>
        <w:tc>
          <w:tcPr>
            <w:tcW w:w="1154" w:type="pct"/>
            <w:tcBorders>
              <w:top w:val="nil"/>
              <w:left w:val="nil"/>
              <w:bottom w:val="single" w:sz="4" w:space="0" w:color="auto"/>
              <w:right w:val="single" w:sz="4" w:space="0" w:color="auto"/>
            </w:tcBorders>
            <w:noWrap/>
            <w:hideMark/>
          </w:tcPr>
          <w:p w:rsidR="00854C08" w:rsidRPr="00854C08" w:rsidRDefault="00854C08" w:rsidP="00DB74D3">
            <w:pPr>
              <w:rPr>
                <w:sz w:val="20"/>
                <w:szCs w:val="20"/>
              </w:rPr>
            </w:pPr>
            <w:proofErr w:type="spellStart"/>
            <w:r w:rsidRPr="00854C08">
              <w:rPr>
                <w:sz w:val="20"/>
                <w:szCs w:val="20"/>
              </w:rPr>
              <w:t>Slovenščina</w:t>
            </w:r>
            <w:proofErr w:type="spellEnd"/>
            <w:r w:rsidRPr="00854C08">
              <w:rPr>
                <w:sz w:val="20"/>
                <w:szCs w:val="20"/>
              </w:rPr>
              <w:t xml:space="preserve"> </w:t>
            </w:r>
            <w:proofErr w:type="spellStart"/>
            <w:r w:rsidRPr="00854C08">
              <w:rPr>
                <w:sz w:val="20"/>
                <w:szCs w:val="20"/>
              </w:rPr>
              <w:t>za</w:t>
            </w:r>
            <w:proofErr w:type="spellEnd"/>
            <w:r w:rsidRPr="00854C08">
              <w:rPr>
                <w:sz w:val="20"/>
                <w:szCs w:val="20"/>
              </w:rPr>
              <w:t xml:space="preserve"> </w:t>
            </w:r>
            <w:proofErr w:type="spellStart"/>
            <w:r w:rsidRPr="00854C08">
              <w:rPr>
                <w:sz w:val="20"/>
                <w:szCs w:val="20"/>
              </w:rPr>
              <w:t>učitelje</w:t>
            </w:r>
            <w:proofErr w:type="spellEnd"/>
          </w:p>
        </w:tc>
        <w:tc>
          <w:tcPr>
            <w:tcW w:w="1368" w:type="pct"/>
            <w:tcBorders>
              <w:top w:val="nil"/>
              <w:left w:val="nil"/>
              <w:bottom w:val="single" w:sz="4" w:space="0" w:color="auto"/>
              <w:right w:val="single" w:sz="4" w:space="0" w:color="auto"/>
            </w:tcBorders>
            <w:noWrap/>
            <w:vAlign w:val="center"/>
            <w:hideMark/>
          </w:tcPr>
          <w:p w:rsidR="00854C08" w:rsidRPr="00854C08" w:rsidRDefault="00854C08" w:rsidP="00DB74D3">
            <w:pPr>
              <w:spacing w:before="100" w:beforeAutospacing="1" w:after="100" w:afterAutospacing="1"/>
              <w:rPr>
                <w:sz w:val="20"/>
                <w:szCs w:val="20"/>
              </w:rPr>
            </w:pPr>
            <w:proofErr w:type="spellStart"/>
            <w:proofErr w:type="gramStart"/>
            <w:r w:rsidRPr="00854C08">
              <w:rPr>
                <w:sz w:val="20"/>
                <w:szCs w:val="20"/>
              </w:rPr>
              <w:t>izr</w:t>
            </w:r>
            <w:proofErr w:type="spellEnd"/>
            <w:proofErr w:type="gramEnd"/>
            <w:r w:rsidRPr="00854C08">
              <w:rPr>
                <w:sz w:val="20"/>
                <w:szCs w:val="20"/>
              </w:rPr>
              <w:t xml:space="preserve">. prof. dr. </w:t>
            </w:r>
            <w:proofErr w:type="spellStart"/>
            <w:r w:rsidRPr="00854C08">
              <w:rPr>
                <w:sz w:val="20"/>
                <w:szCs w:val="20"/>
              </w:rPr>
              <w:t>Jerca</w:t>
            </w:r>
            <w:proofErr w:type="spellEnd"/>
            <w:r w:rsidRPr="00854C08">
              <w:rPr>
                <w:sz w:val="20"/>
                <w:szCs w:val="20"/>
              </w:rPr>
              <w:t xml:space="preserve"> Vogel </w:t>
            </w:r>
          </w:p>
        </w:tc>
        <w:tc>
          <w:tcPr>
            <w:tcW w:w="251" w:type="pct"/>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30</w:t>
            </w:r>
          </w:p>
        </w:tc>
        <w:tc>
          <w:tcPr>
            <w:tcW w:w="251" w:type="pct"/>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30</w:t>
            </w:r>
          </w:p>
        </w:tc>
        <w:tc>
          <w:tcPr>
            <w:tcW w:w="251" w:type="pct"/>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w:t>
            </w:r>
          </w:p>
        </w:tc>
        <w:tc>
          <w:tcPr>
            <w:tcW w:w="301" w:type="pct"/>
            <w:tcBorders>
              <w:top w:val="single" w:sz="4" w:space="0" w:color="auto"/>
              <w:left w:val="nil"/>
              <w:bottom w:val="single" w:sz="4" w:space="0" w:color="auto"/>
              <w:right w:val="single" w:sz="4" w:space="0" w:color="auto"/>
            </w:tcBorders>
            <w:vAlign w:val="center"/>
            <w:hideMark/>
          </w:tcPr>
          <w:p w:rsidR="00854C08" w:rsidRPr="00854C08" w:rsidRDefault="00854C08" w:rsidP="00DB74D3">
            <w:pPr>
              <w:jc w:val="center"/>
              <w:rPr>
                <w:sz w:val="20"/>
                <w:szCs w:val="20"/>
              </w:rPr>
            </w:pPr>
            <w:r w:rsidRPr="00854C08">
              <w:rPr>
                <w:sz w:val="20"/>
                <w:szCs w:val="20"/>
              </w:rPr>
              <w:t>-</w:t>
            </w:r>
          </w:p>
        </w:tc>
        <w:tc>
          <w:tcPr>
            <w:tcW w:w="255" w:type="pct"/>
            <w:tcBorders>
              <w:top w:val="single" w:sz="4" w:space="0" w:color="auto"/>
              <w:left w:val="single" w:sz="4" w:space="0" w:color="auto"/>
              <w:bottom w:val="single" w:sz="4" w:space="0" w:color="auto"/>
              <w:right w:val="single" w:sz="4" w:space="0" w:color="auto"/>
            </w:tcBorders>
            <w:vAlign w:val="center"/>
            <w:hideMark/>
          </w:tcPr>
          <w:p w:rsidR="00854C08" w:rsidRPr="00854C08" w:rsidRDefault="00854C08" w:rsidP="00DB74D3">
            <w:pPr>
              <w:jc w:val="center"/>
              <w:rPr>
                <w:sz w:val="20"/>
                <w:szCs w:val="20"/>
              </w:rPr>
            </w:pPr>
            <w:r w:rsidRPr="00854C08">
              <w:rPr>
                <w:sz w:val="20"/>
                <w:szCs w:val="20"/>
              </w:rPr>
              <w:t>-</w:t>
            </w:r>
          </w:p>
        </w:tc>
        <w:tc>
          <w:tcPr>
            <w:tcW w:w="441" w:type="pct"/>
            <w:tcBorders>
              <w:top w:val="single" w:sz="4" w:space="0" w:color="auto"/>
              <w:left w:val="single" w:sz="4" w:space="0" w:color="auto"/>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60</w:t>
            </w:r>
          </w:p>
        </w:tc>
        <w:tc>
          <w:tcPr>
            <w:tcW w:w="254" w:type="pct"/>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120</w:t>
            </w:r>
          </w:p>
        </w:tc>
        <w:tc>
          <w:tcPr>
            <w:tcW w:w="265" w:type="pct"/>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4</w:t>
            </w:r>
          </w:p>
        </w:tc>
      </w:tr>
      <w:tr w:rsidR="00854C08" w:rsidRPr="00854C08" w:rsidTr="00DB74D3">
        <w:trPr>
          <w:trHeight w:val="70"/>
        </w:trPr>
        <w:tc>
          <w:tcPr>
            <w:tcW w:w="209" w:type="pct"/>
            <w:tcBorders>
              <w:top w:val="nil"/>
              <w:left w:val="single" w:sz="4" w:space="0" w:color="auto"/>
              <w:bottom w:val="single" w:sz="4" w:space="0" w:color="auto"/>
              <w:right w:val="single" w:sz="4" w:space="0" w:color="auto"/>
            </w:tcBorders>
            <w:noWrap/>
            <w:vAlign w:val="center"/>
            <w:hideMark/>
          </w:tcPr>
          <w:p w:rsidR="00854C08" w:rsidRPr="00854C08" w:rsidRDefault="00854C08" w:rsidP="00DB74D3">
            <w:pPr>
              <w:rPr>
                <w:sz w:val="20"/>
                <w:szCs w:val="20"/>
              </w:rPr>
            </w:pPr>
            <w:r w:rsidRPr="00854C08">
              <w:rPr>
                <w:sz w:val="20"/>
                <w:szCs w:val="20"/>
              </w:rPr>
              <w:t>3</w:t>
            </w:r>
          </w:p>
        </w:tc>
        <w:tc>
          <w:tcPr>
            <w:tcW w:w="1154" w:type="pct"/>
            <w:tcBorders>
              <w:top w:val="nil"/>
              <w:left w:val="nil"/>
              <w:bottom w:val="single" w:sz="4" w:space="0" w:color="auto"/>
              <w:right w:val="single" w:sz="4" w:space="0" w:color="auto"/>
            </w:tcBorders>
            <w:noWrap/>
            <w:hideMark/>
          </w:tcPr>
          <w:p w:rsidR="00854C08" w:rsidRPr="00854C08" w:rsidRDefault="00854C08" w:rsidP="00DB74D3">
            <w:pPr>
              <w:rPr>
                <w:sz w:val="20"/>
                <w:szCs w:val="20"/>
              </w:rPr>
            </w:pPr>
            <w:proofErr w:type="spellStart"/>
            <w:r w:rsidRPr="00854C08">
              <w:rPr>
                <w:sz w:val="20"/>
                <w:szCs w:val="20"/>
              </w:rPr>
              <w:t>Raziskovanje</w:t>
            </w:r>
            <w:proofErr w:type="spellEnd"/>
            <w:r w:rsidRPr="00854C08">
              <w:rPr>
                <w:sz w:val="20"/>
                <w:szCs w:val="20"/>
              </w:rPr>
              <w:t xml:space="preserve"> </w:t>
            </w:r>
            <w:proofErr w:type="spellStart"/>
            <w:r w:rsidRPr="00854C08">
              <w:rPr>
                <w:sz w:val="20"/>
                <w:szCs w:val="20"/>
              </w:rPr>
              <w:t>učnega</w:t>
            </w:r>
            <w:proofErr w:type="spellEnd"/>
            <w:r w:rsidRPr="00854C08">
              <w:rPr>
                <w:sz w:val="20"/>
                <w:szCs w:val="20"/>
              </w:rPr>
              <w:t xml:space="preserve"> </w:t>
            </w:r>
            <w:proofErr w:type="spellStart"/>
            <w:r w:rsidRPr="00854C08">
              <w:rPr>
                <w:sz w:val="20"/>
                <w:szCs w:val="20"/>
              </w:rPr>
              <w:t>procesa</w:t>
            </w:r>
            <w:proofErr w:type="spellEnd"/>
          </w:p>
        </w:tc>
        <w:tc>
          <w:tcPr>
            <w:tcW w:w="1368" w:type="pct"/>
            <w:tcBorders>
              <w:top w:val="nil"/>
              <w:left w:val="nil"/>
              <w:bottom w:val="single" w:sz="4" w:space="0" w:color="auto"/>
              <w:right w:val="single" w:sz="4" w:space="0" w:color="auto"/>
            </w:tcBorders>
            <w:noWrap/>
            <w:vAlign w:val="center"/>
            <w:hideMark/>
          </w:tcPr>
          <w:p w:rsidR="00854C08" w:rsidRPr="00854C08" w:rsidRDefault="00854C08" w:rsidP="00DB74D3">
            <w:pPr>
              <w:rPr>
                <w:sz w:val="20"/>
                <w:szCs w:val="20"/>
              </w:rPr>
            </w:pPr>
            <w:proofErr w:type="spellStart"/>
            <w:proofErr w:type="gramStart"/>
            <w:r w:rsidRPr="00854C08">
              <w:rPr>
                <w:sz w:val="20"/>
                <w:szCs w:val="20"/>
              </w:rPr>
              <w:t>izr</w:t>
            </w:r>
            <w:proofErr w:type="spellEnd"/>
            <w:proofErr w:type="gramEnd"/>
            <w:r w:rsidRPr="00854C08">
              <w:rPr>
                <w:sz w:val="20"/>
                <w:szCs w:val="20"/>
              </w:rPr>
              <w:t xml:space="preserve">. prof. dr. </w:t>
            </w:r>
            <w:proofErr w:type="spellStart"/>
            <w:r w:rsidRPr="00854C08">
              <w:rPr>
                <w:sz w:val="20"/>
                <w:szCs w:val="20"/>
              </w:rPr>
              <w:t>Jasna</w:t>
            </w:r>
            <w:proofErr w:type="spellEnd"/>
            <w:r w:rsidRPr="00854C08">
              <w:rPr>
                <w:sz w:val="20"/>
                <w:szCs w:val="20"/>
              </w:rPr>
              <w:t xml:space="preserve"> </w:t>
            </w:r>
            <w:proofErr w:type="spellStart"/>
            <w:r w:rsidRPr="00854C08">
              <w:rPr>
                <w:sz w:val="20"/>
                <w:szCs w:val="20"/>
              </w:rPr>
              <w:t>Mažgon</w:t>
            </w:r>
            <w:proofErr w:type="spellEnd"/>
            <w:r w:rsidRPr="00854C08">
              <w:rPr>
                <w:sz w:val="20"/>
                <w:szCs w:val="20"/>
              </w:rPr>
              <w:t xml:space="preserve">, </w:t>
            </w:r>
          </w:p>
          <w:p w:rsidR="00854C08" w:rsidRPr="00854C08" w:rsidRDefault="00854C08" w:rsidP="00DB74D3">
            <w:pPr>
              <w:rPr>
                <w:sz w:val="20"/>
                <w:szCs w:val="20"/>
              </w:rPr>
            </w:pPr>
            <w:proofErr w:type="gramStart"/>
            <w:r w:rsidRPr="00854C08">
              <w:rPr>
                <w:sz w:val="20"/>
                <w:szCs w:val="20"/>
              </w:rPr>
              <w:t>red</w:t>
            </w:r>
            <w:proofErr w:type="gramEnd"/>
            <w:r w:rsidRPr="00854C08">
              <w:rPr>
                <w:sz w:val="20"/>
                <w:szCs w:val="20"/>
              </w:rPr>
              <w:t xml:space="preserve">. prof. dr. </w:t>
            </w:r>
            <w:proofErr w:type="spellStart"/>
            <w:r w:rsidRPr="00854C08">
              <w:rPr>
                <w:sz w:val="20"/>
                <w:szCs w:val="20"/>
              </w:rPr>
              <w:t>Cirila</w:t>
            </w:r>
            <w:proofErr w:type="spellEnd"/>
            <w:r w:rsidRPr="00854C08">
              <w:rPr>
                <w:sz w:val="20"/>
                <w:szCs w:val="20"/>
              </w:rPr>
              <w:t xml:space="preserve"> </w:t>
            </w:r>
            <w:proofErr w:type="spellStart"/>
            <w:r w:rsidRPr="00854C08">
              <w:rPr>
                <w:sz w:val="20"/>
                <w:szCs w:val="20"/>
              </w:rPr>
              <w:t>Peklaj</w:t>
            </w:r>
            <w:proofErr w:type="spellEnd"/>
            <w:r w:rsidRPr="00854C08">
              <w:rPr>
                <w:sz w:val="20"/>
                <w:szCs w:val="20"/>
              </w:rPr>
              <w:t xml:space="preserve">, </w:t>
            </w:r>
          </w:p>
          <w:p w:rsidR="00854C08" w:rsidRPr="00854C08" w:rsidRDefault="00854C08" w:rsidP="00DB74D3">
            <w:pPr>
              <w:rPr>
                <w:sz w:val="20"/>
                <w:szCs w:val="20"/>
              </w:rPr>
            </w:pPr>
            <w:proofErr w:type="gramStart"/>
            <w:r w:rsidRPr="00854C08">
              <w:rPr>
                <w:sz w:val="20"/>
                <w:szCs w:val="20"/>
              </w:rPr>
              <w:t>red</w:t>
            </w:r>
            <w:proofErr w:type="gramEnd"/>
            <w:r w:rsidRPr="00854C08">
              <w:rPr>
                <w:sz w:val="20"/>
                <w:szCs w:val="20"/>
              </w:rPr>
              <w:t xml:space="preserve">. prof. dr. Valentin </w:t>
            </w:r>
            <w:proofErr w:type="spellStart"/>
            <w:r w:rsidRPr="00854C08">
              <w:rPr>
                <w:sz w:val="20"/>
                <w:szCs w:val="20"/>
              </w:rPr>
              <w:t>Bucik</w:t>
            </w:r>
            <w:proofErr w:type="spellEnd"/>
            <w:r w:rsidRPr="00854C08">
              <w:rPr>
                <w:sz w:val="20"/>
                <w:szCs w:val="20"/>
              </w:rPr>
              <w:t xml:space="preserve">, </w:t>
            </w:r>
          </w:p>
          <w:p w:rsidR="00854C08" w:rsidRPr="00854C08" w:rsidRDefault="00854C08" w:rsidP="00DB74D3">
            <w:pPr>
              <w:rPr>
                <w:sz w:val="20"/>
                <w:szCs w:val="20"/>
              </w:rPr>
            </w:pPr>
            <w:proofErr w:type="spellStart"/>
            <w:proofErr w:type="gramStart"/>
            <w:r w:rsidRPr="00854C08">
              <w:rPr>
                <w:sz w:val="20"/>
                <w:szCs w:val="20"/>
              </w:rPr>
              <w:t>izr</w:t>
            </w:r>
            <w:proofErr w:type="spellEnd"/>
            <w:proofErr w:type="gramEnd"/>
            <w:r w:rsidRPr="00854C08">
              <w:rPr>
                <w:sz w:val="20"/>
                <w:szCs w:val="20"/>
              </w:rPr>
              <w:t xml:space="preserve">. prof. dr. </w:t>
            </w:r>
            <w:proofErr w:type="spellStart"/>
            <w:r w:rsidRPr="00854C08">
              <w:rPr>
                <w:sz w:val="20"/>
                <w:szCs w:val="20"/>
              </w:rPr>
              <w:t>Gregor</w:t>
            </w:r>
            <w:proofErr w:type="spellEnd"/>
            <w:r w:rsidRPr="00854C08">
              <w:rPr>
                <w:sz w:val="20"/>
                <w:szCs w:val="20"/>
              </w:rPr>
              <w:t xml:space="preserve"> </w:t>
            </w:r>
            <w:proofErr w:type="spellStart"/>
            <w:r w:rsidRPr="00854C08">
              <w:rPr>
                <w:sz w:val="20"/>
                <w:szCs w:val="20"/>
              </w:rPr>
              <w:t>Sočan</w:t>
            </w:r>
            <w:proofErr w:type="spellEnd"/>
          </w:p>
        </w:tc>
        <w:tc>
          <w:tcPr>
            <w:tcW w:w="251" w:type="pct"/>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30</w:t>
            </w:r>
          </w:p>
        </w:tc>
        <w:tc>
          <w:tcPr>
            <w:tcW w:w="251" w:type="pct"/>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30</w:t>
            </w:r>
          </w:p>
        </w:tc>
        <w:tc>
          <w:tcPr>
            <w:tcW w:w="251" w:type="pct"/>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w:t>
            </w:r>
          </w:p>
        </w:tc>
        <w:tc>
          <w:tcPr>
            <w:tcW w:w="301" w:type="pct"/>
            <w:tcBorders>
              <w:top w:val="single" w:sz="4" w:space="0" w:color="auto"/>
              <w:left w:val="nil"/>
              <w:bottom w:val="single" w:sz="4" w:space="0" w:color="auto"/>
              <w:right w:val="single" w:sz="4" w:space="0" w:color="auto"/>
            </w:tcBorders>
            <w:vAlign w:val="center"/>
            <w:hideMark/>
          </w:tcPr>
          <w:p w:rsidR="00854C08" w:rsidRPr="00854C08" w:rsidRDefault="00854C08" w:rsidP="00DB74D3">
            <w:pPr>
              <w:jc w:val="center"/>
              <w:rPr>
                <w:sz w:val="20"/>
                <w:szCs w:val="20"/>
              </w:rPr>
            </w:pPr>
            <w:r w:rsidRPr="00854C08">
              <w:rPr>
                <w:sz w:val="20"/>
                <w:szCs w:val="20"/>
              </w:rPr>
              <w:t>-</w:t>
            </w:r>
          </w:p>
        </w:tc>
        <w:tc>
          <w:tcPr>
            <w:tcW w:w="255" w:type="pct"/>
            <w:tcBorders>
              <w:top w:val="single" w:sz="4" w:space="0" w:color="auto"/>
              <w:left w:val="single" w:sz="4" w:space="0" w:color="auto"/>
              <w:bottom w:val="single" w:sz="4" w:space="0" w:color="auto"/>
              <w:right w:val="single" w:sz="4" w:space="0" w:color="auto"/>
            </w:tcBorders>
            <w:vAlign w:val="center"/>
            <w:hideMark/>
          </w:tcPr>
          <w:p w:rsidR="00854C08" w:rsidRPr="00854C08" w:rsidRDefault="00854C08" w:rsidP="00DB74D3">
            <w:pPr>
              <w:jc w:val="center"/>
              <w:rPr>
                <w:sz w:val="20"/>
                <w:szCs w:val="20"/>
              </w:rPr>
            </w:pPr>
            <w:r w:rsidRPr="00854C08">
              <w:rPr>
                <w:sz w:val="20"/>
                <w:szCs w:val="20"/>
              </w:rPr>
              <w:t>-</w:t>
            </w:r>
          </w:p>
        </w:tc>
        <w:tc>
          <w:tcPr>
            <w:tcW w:w="441" w:type="pct"/>
            <w:tcBorders>
              <w:top w:val="single" w:sz="4" w:space="0" w:color="auto"/>
              <w:left w:val="single" w:sz="4" w:space="0" w:color="auto"/>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60</w:t>
            </w:r>
          </w:p>
        </w:tc>
        <w:tc>
          <w:tcPr>
            <w:tcW w:w="254" w:type="pct"/>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120</w:t>
            </w:r>
          </w:p>
        </w:tc>
        <w:tc>
          <w:tcPr>
            <w:tcW w:w="265" w:type="pct"/>
            <w:tcBorders>
              <w:top w:val="nil"/>
              <w:left w:val="nil"/>
              <w:bottom w:val="single" w:sz="4" w:space="0" w:color="auto"/>
              <w:right w:val="single" w:sz="4" w:space="0" w:color="auto"/>
            </w:tcBorders>
            <w:noWrap/>
            <w:vAlign w:val="center"/>
            <w:hideMark/>
          </w:tcPr>
          <w:p w:rsidR="00854C08" w:rsidRPr="00854C08" w:rsidRDefault="00854C08" w:rsidP="00DB74D3">
            <w:pPr>
              <w:jc w:val="center"/>
              <w:rPr>
                <w:sz w:val="20"/>
                <w:szCs w:val="20"/>
              </w:rPr>
            </w:pPr>
            <w:r w:rsidRPr="00854C08">
              <w:rPr>
                <w:sz w:val="20"/>
                <w:szCs w:val="20"/>
              </w:rPr>
              <w:t>4</w:t>
            </w:r>
          </w:p>
        </w:tc>
      </w:tr>
    </w:tbl>
    <w:p w:rsidR="00854C08" w:rsidRPr="00854C08" w:rsidRDefault="00854C08" w:rsidP="00854C08">
      <w:pPr>
        <w:rPr>
          <w:sz w:val="20"/>
          <w:szCs w:val="20"/>
        </w:rPr>
      </w:pPr>
    </w:p>
    <w:p w:rsidR="00E53CEF" w:rsidRDefault="00E53CEF">
      <w:pPr>
        <w:spacing w:after="200" w:line="276" w:lineRule="auto"/>
        <w:rPr>
          <w:sz w:val="22"/>
          <w:szCs w:val="22"/>
          <w:lang w:eastAsia="de-DE"/>
        </w:rPr>
      </w:pPr>
      <w:r>
        <w:rPr>
          <w:sz w:val="22"/>
          <w:szCs w:val="22"/>
          <w:lang w:eastAsia="de-DE"/>
        </w:rPr>
        <w:br w:type="page"/>
      </w:r>
    </w:p>
    <w:p w:rsidR="00FE5231" w:rsidRPr="00E53CEF" w:rsidRDefault="00117909" w:rsidP="00DB74D3">
      <w:pPr>
        <w:jc w:val="both"/>
        <w:rPr>
          <w:b/>
          <w:iCs/>
          <w:sz w:val="28"/>
          <w:szCs w:val="28"/>
        </w:rPr>
      </w:pPr>
      <w:r w:rsidRPr="00E53CEF">
        <w:rPr>
          <w:b/>
          <w:sz w:val="28"/>
          <w:szCs w:val="28"/>
          <w:lang w:eastAsia="de-DE"/>
        </w:rPr>
        <w:lastRenderedPageBreak/>
        <w:t xml:space="preserve">3. 2 </w:t>
      </w:r>
      <w:proofErr w:type="spellStart"/>
      <w:r w:rsidRPr="00E53CEF">
        <w:rPr>
          <w:b/>
          <w:iCs/>
          <w:sz w:val="28"/>
          <w:szCs w:val="28"/>
        </w:rPr>
        <w:t>Predmetnik</w:t>
      </w:r>
      <w:proofErr w:type="spellEnd"/>
      <w:r w:rsidRPr="00E53CEF">
        <w:rPr>
          <w:b/>
          <w:iCs/>
          <w:sz w:val="28"/>
          <w:szCs w:val="28"/>
        </w:rPr>
        <w:t xml:space="preserve"> </w:t>
      </w:r>
      <w:proofErr w:type="spellStart"/>
      <w:r w:rsidRPr="00E53CEF">
        <w:rPr>
          <w:b/>
          <w:iCs/>
          <w:sz w:val="28"/>
          <w:szCs w:val="28"/>
        </w:rPr>
        <w:t>drugostopenjskega</w:t>
      </w:r>
      <w:proofErr w:type="spellEnd"/>
      <w:r w:rsidRPr="00E53CEF">
        <w:rPr>
          <w:b/>
          <w:iCs/>
          <w:sz w:val="28"/>
          <w:szCs w:val="28"/>
        </w:rPr>
        <w:t xml:space="preserve"> </w:t>
      </w:r>
      <w:proofErr w:type="spellStart"/>
      <w:r w:rsidRPr="00E53CEF">
        <w:rPr>
          <w:b/>
          <w:iCs/>
          <w:sz w:val="28"/>
          <w:szCs w:val="28"/>
        </w:rPr>
        <w:t>pedagoškega</w:t>
      </w:r>
      <w:proofErr w:type="spellEnd"/>
      <w:r w:rsidRPr="00E53CEF">
        <w:rPr>
          <w:b/>
          <w:iCs/>
          <w:sz w:val="28"/>
          <w:szCs w:val="28"/>
        </w:rPr>
        <w:t xml:space="preserve"> </w:t>
      </w:r>
      <w:proofErr w:type="spellStart"/>
      <w:r w:rsidRPr="00E53CEF">
        <w:rPr>
          <w:b/>
          <w:iCs/>
          <w:sz w:val="28"/>
          <w:szCs w:val="28"/>
        </w:rPr>
        <w:t>študijskega</w:t>
      </w:r>
      <w:proofErr w:type="spellEnd"/>
      <w:r w:rsidRPr="00E53CEF">
        <w:rPr>
          <w:b/>
          <w:iCs/>
          <w:sz w:val="28"/>
          <w:szCs w:val="28"/>
        </w:rPr>
        <w:t xml:space="preserve"> </w:t>
      </w:r>
      <w:proofErr w:type="spellStart"/>
      <w:r w:rsidRPr="00E53CEF">
        <w:rPr>
          <w:b/>
          <w:iCs/>
          <w:sz w:val="28"/>
          <w:szCs w:val="28"/>
        </w:rPr>
        <w:t>programa</w:t>
      </w:r>
      <w:proofErr w:type="spellEnd"/>
      <w:r w:rsidRPr="00E53CEF">
        <w:rPr>
          <w:b/>
          <w:iCs/>
          <w:sz w:val="28"/>
          <w:szCs w:val="28"/>
        </w:rPr>
        <w:t xml:space="preserve"> </w:t>
      </w:r>
      <w:proofErr w:type="spellStart"/>
      <w:r w:rsidRPr="00E53CEF">
        <w:rPr>
          <w:b/>
          <w:iCs/>
          <w:sz w:val="28"/>
          <w:szCs w:val="28"/>
        </w:rPr>
        <w:t>Nemščina</w:t>
      </w:r>
      <w:proofErr w:type="spellEnd"/>
    </w:p>
    <w:p w:rsidR="00DB74D3" w:rsidRDefault="00DB74D3" w:rsidP="00DB74D3">
      <w:pPr>
        <w:jc w:val="both"/>
        <w:rPr>
          <w:b/>
          <w:iCs/>
        </w:rPr>
      </w:pPr>
    </w:p>
    <w:p w:rsidR="00DB74D3" w:rsidRPr="00FE5231" w:rsidRDefault="00DB74D3" w:rsidP="00DB74D3">
      <w:pPr>
        <w:jc w:val="both"/>
        <w:rPr>
          <w:sz w:val="20"/>
          <w:szCs w:val="20"/>
        </w:rPr>
      </w:pPr>
    </w:p>
    <w:tbl>
      <w:tblPr>
        <w:tblW w:w="9209" w:type="dxa"/>
        <w:jc w:val="center"/>
        <w:tblLayout w:type="fixed"/>
        <w:tblLook w:val="00A0" w:firstRow="1" w:lastRow="0" w:firstColumn="1" w:lastColumn="0" w:noHBand="0" w:noVBand="0"/>
      </w:tblPr>
      <w:tblGrid>
        <w:gridCol w:w="435"/>
        <w:gridCol w:w="1687"/>
        <w:gridCol w:w="1701"/>
        <w:gridCol w:w="708"/>
        <w:gridCol w:w="709"/>
        <w:gridCol w:w="709"/>
        <w:gridCol w:w="567"/>
        <w:gridCol w:w="567"/>
        <w:gridCol w:w="709"/>
        <w:gridCol w:w="567"/>
        <w:gridCol w:w="850"/>
      </w:tblGrid>
      <w:tr w:rsidR="00FE5231" w:rsidRPr="00FE5231" w:rsidTr="00DB74D3">
        <w:trPr>
          <w:trHeight w:val="617"/>
          <w:jc w:val="center"/>
        </w:trPr>
        <w:tc>
          <w:tcPr>
            <w:tcW w:w="9209" w:type="dxa"/>
            <w:gridSpan w:val="11"/>
            <w:tcBorders>
              <w:top w:val="single" w:sz="4" w:space="0" w:color="auto"/>
              <w:left w:val="single" w:sz="4" w:space="0" w:color="auto"/>
              <w:bottom w:val="single" w:sz="4" w:space="0" w:color="auto"/>
              <w:right w:val="single" w:sz="4" w:space="0" w:color="auto"/>
            </w:tcBorders>
          </w:tcPr>
          <w:p w:rsidR="00FE5231" w:rsidRPr="00FE5231" w:rsidRDefault="00FE5231" w:rsidP="00DB74D3">
            <w:pPr>
              <w:rPr>
                <w:b/>
              </w:rPr>
            </w:pPr>
            <w:r w:rsidRPr="00FE5231">
              <w:rPr>
                <w:b/>
              </w:rPr>
              <w:t xml:space="preserve">1. semester </w:t>
            </w:r>
          </w:p>
        </w:tc>
      </w:tr>
      <w:tr w:rsidR="00FE5231" w:rsidRPr="00FE5231" w:rsidTr="00DB74D3">
        <w:trPr>
          <w:trHeight w:val="397"/>
          <w:jc w:val="center"/>
        </w:trPr>
        <w:tc>
          <w:tcPr>
            <w:tcW w:w="435" w:type="dxa"/>
            <w:vMerge w:val="restart"/>
            <w:tcBorders>
              <w:top w:val="single" w:sz="4" w:space="0" w:color="auto"/>
              <w:left w:val="single" w:sz="4" w:space="0" w:color="auto"/>
              <w:bottom w:val="single" w:sz="4" w:space="0" w:color="auto"/>
              <w:right w:val="single" w:sz="4" w:space="0" w:color="auto"/>
            </w:tcBorders>
          </w:tcPr>
          <w:p w:rsidR="00FE5231" w:rsidRPr="00FE5231" w:rsidRDefault="00FE5231" w:rsidP="00DB74D3">
            <w:pPr>
              <w:rPr>
                <w:sz w:val="20"/>
                <w:szCs w:val="20"/>
              </w:rPr>
            </w:pPr>
          </w:p>
        </w:tc>
        <w:tc>
          <w:tcPr>
            <w:tcW w:w="1687" w:type="dxa"/>
            <w:vMerge w:val="restart"/>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rPr>
                <w:b/>
                <w:sz w:val="20"/>
                <w:szCs w:val="20"/>
              </w:rPr>
            </w:pPr>
            <w:proofErr w:type="spellStart"/>
            <w:r w:rsidRPr="00FE5231">
              <w:rPr>
                <w:b/>
                <w:sz w:val="20"/>
                <w:szCs w:val="20"/>
              </w:rPr>
              <w:t>Učna</w:t>
            </w:r>
            <w:proofErr w:type="spellEnd"/>
            <w:r w:rsidRPr="00FE5231">
              <w:rPr>
                <w:b/>
                <w:sz w:val="20"/>
                <w:szCs w:val="20"/>
              </w:rPr>
              <w:t xml:space="preserve"> </w:t>
            </w:r>
            <w:proofErr w:type="spellStart"/>
            <w:r w:rsidRPr="00FE5231">
              <w:rPr>
                <w:b/>
                <w:sz w:val="20"/>
                <w:szCs w:val="20"/>
              </w:rPr>
              <w:t>enota</w:t>
            </w:r>
            <w:proofErr w:type="spellEnd"/>
          </w:p>
        </w:tc>
        <w:tc>
          <w:tcPr>
            <w:tcW w:w="1701" w:type="dxa"/>
            <w:vMerge w:val="restart"/>
            <w:tcBorders>
              <w:top w:val="single" w:sz="4" w:space="0" w:color="auto"/>
              <w:left w:val="single" w:sz="4" w:space="0" w:color="auto"/>
              <w:bottom w:val="single" w:sz="4" w:space="0" w:color="auto"/>
              <w:right w:val="single" w:sz="4" w:space="0" w:color="auto"/>
            </w:tcBorders>
            <w:noWrap/>
          </w:tcPr>
          <w:p w:rsidR="00FE5231" w:rsidRPr="00FE5231" w:rsidRDefault="00FE5231" w:rsidP="00AB5E97">
            <w:pPr>
              <w:rPr>
                <w:b/>
                <w:sz w:val="20"/>
                <w:szCs w:val="20"/>
              </w:rPr>
            </w:pPr>
            <w:proofErr w:type="spellStart"/>
            <w:r w:rsidRPr="00FE5231">
              <w:rPr>
                <w:b/>
                <w:sz w:val="20"/>
                <w:szCs w:val="20"/>
              </w:rPr>
              <w:t>Nosilec</w:t>
            </w:r>
            <w:proofErr w:type="spellEnd"/>
            <w:r w:rsidR="00074216">
              <w:rPr>
                <w:b/>
                <w:sz w:val="20"/>
                <w:szCs w:val="20"/>
              </w:rPr>
              <w:t xml:space="preserve"> </w:t>
            </w:r>
            <w:r w:rsidR="00AB5E97">
              <w:rPr>
                <w:b/>
                <w:sz w:val="20"/>
                <w:szCs w:val="20"/>
              </w:rPr>
              <w:t xml:space="preserve">/ </w:t>
            </w:r>
            <w:proofErr w:type="spellStart"/>
            <w:r w:rsidR="00AB5E97">
              <w:rPr>
                <w:b/>
                <w:sz w:val="20"/>
                <w:szCs w:val="20"/>
              </w:rPr>
              <w:t>izvajalec</w:t>
            </w:r>
            <w:proofErr w:type="spellEnd"/>
          </w:p>
        </w:tc>
        <w:tc>
          <w:tcPr>
            <w:tcW w:w="3260" w:type="dxa"/>
            <w:gridSpan w:val="5"/>
            <w:tcBorders>
              <w:top w:val="single" w:sz="4" w:space="0" w:color="auto"/>
              <w:left w:val="single" w:sz="4" w:space="0" w:color="auto"/>
              <w:bottom w:val="single" w:sz="4" w:space="0" w:color="auto"/>
              <w:right w:val="single" w:sz="4" w:space="0" w:color="auto"/>
            </w:tcBorders>
          </w:tcPr>
          <w:p w:rsidR="00FE5231" w:rsidRPr="00FE5231" w:rsidRDefault="00FE5231" w:rsidP="00DB74D3">
            <w:pPr>
              <w:jc w:val="center"/>
              <w:rPr>
                <w:b/>
                <w:sz w:val="20"/>
                <w:szCs w:val="20"/>
              </w:rPr>
            </w:pPr>
            <w:proofErr w:type="spellStart"/>
            <w:r w:rsidRPr="00FE5231">
              <w:rPr>
                <w:b/>
                <w:sz w:val="20"/>
                <w:szCs w:val="20"/>
              </w:rPr>
              <w:t>Kontaktne</w:t>
            </w:r>
            <w:proofErr w:type="spellEnd"/>
            <w:r w:rsidRPr="00FE5231">
              <w:rPr>
                <w:b/>
                <w:sz w:val="20"/>
                <w:szCs w:val="20"/>
              </w:rPr>
              <w:t xml:space="preserve"> </w:t>
            </w:r>
            <w:proofErr w:type="spellStart"/>
            <w:r w:rsidRPr="00FE5231">
              <w:rPr>
                <w:b/>
                <w:sz w:val="20"/>
                <w:szCs w:val="20"/>
              </w:rPr>
              <w:t>ure</w:t>
            </w:r>
            <w:proofErr w:type="spellEnd"/>
          </w:p>
        </w:tc>
        <w:tc>
          <w:tcPr>
            <w:tcW w:w="709" w:type="dxa"/>
            <w:vMerge w:val="restart"/>
            <w:tcBorders>
              <w:top w:val="single" w:sz="4" w:space="0" w:color="auto"/>
              <w:left w:val="single" w:sz="4" w:space="0" w:color="auto"/>
              <w:bottom w:val="single" w:sz="4" w:space="0" w:color="auto"/>
              <w:right w:val="single" w:sz="4" w:space="0" w:color="auto"/>
            </w:tcBorders>
          </w:tcPr>
          <w:p w:rsidR="00FE5231" w:rsidRPr="00FE5231" w:rsidRDefault="00FE5231" w:rsidP="00DB74D3">
            <w:pPr>
              <w:rPr>
                <w:b/>
                <w:sz w:val="20"/>
                <w:szCs w:val="20"/>
              </w:rPr>
            </w:pPr>
            <w:proofErr w:type="spellStart"/>
            <w:r w:rsidRPr="00FE5231">
              <w:rPr>
                <w:b/>
                <w:sz w:val="20"/>
                <w:szCs w:val="20"/>
              </w:rPr>
              <w:t>Sam.delo</w:t>
            </w:r>
            <w:proofErr w:type="spellEnd"/>
            <w:r w:rsidRPr="00FE5231">
              <w:rPr>
                <w:b/>
                <w:sz w:val="20"/>
                <w:szCs w:val="20"/>
              </w:rPr>
              <w:t xml:space="preserve"> </w:t>
            </w:r>
            <w:proofErr w:type="spellStart"/>
            <w:r w:rsidRPr="00FE5231">
              <w:rPr>
                <w:b/>
                <w:sz w:val="20"/>
                <w:szCs w:val="20"/>
              </w:rPr>
              <w:t>štud</w:t>
            </w:r>
            <w:proofErr w:type="spellEnd"/>
            <w:r w:rsidRPr="00FE5231">
              <w:rPr>
                <w:b/>
                <w:sz w:val="20"/>
                <w:szCs w:val="20"/>
              </w:rPr>
              <w:t>.</w:t>
            </w:r>
          </w:p>
        </w:tc>
        <w:tc>
          <w:tcPr>
            <w:tcW w:w="567" w:type="dxa"/>
            <w:vMerge w:val="restart"/>
            <w:tcBorders>
              <w:top w:val="single" w:sz="4" w:space="0" w:color="auto"/>
              <w:left w:val="single" w:sz="4" w:space="0" w:color="auto"/>
              <w:bottom w:val="single" w:sz="4" w:space="0" w:color="auto"/>
              <w:right w:val="single" w:sz="4" w:space="0" w:color="auto"/>
            </w:tcBorders>
          </w:tcPr>
          <w:p w:rsidR="00FE5231" w:rsidRPr="00FE5231" w:rsidRDefault="00FE5231" w:rsidP="00DB74D3">
            <w:pPr>
              <w:rPr>
                <w:b/>
                <w:sz w:val="20"/>
                <w:szCs w:val="20"/>
              </w:rPr>
            </w:pPr>
            <w:proofErr w:type="spellStart"/>
            <w:r w:rsidRPr="00FE5231">
              <w:rPr>
                <w:b/>
                <w:sz w:val="20"/>
                <w:szCs w:val="20"/>
              </w:rPr>
              <w:t>Ure</w:t>
            </w:r>
            <w:proofErr w:type="spellEnd"/>
            <w:r w:rsidRPr="00FE5231">
              <w:rPr>
                <w:b/>
                <w:sz w:val="20"/>
                <w:szCs w:val="20"/>
              </w:rPr>
              <w:t xml:space="preserve"> </w:t>
            </w:r>
          </w:p>
          <w:p w:rsidR="00FE5231" w:rsidRPr="00FE5231" w:rsidRDefault="00FE5231" w:rsidP="00DB74D3">
            <w:pPr>
              <w:rPr>
                <w:b/>
                <w:sz w:val="20"/>
                <w:szCs w:val="20"/>
              </w:rPr>
            </w:pPr>
            <w:r w:rsidRPr="00FE5231">
              <w:rPr>
                <w:b/>
                <w:sz w:val="20"/>
                <w:szCs w:val="20"/>
              </w:rPr>
              <w:t>sk.</w:t>
            </w:r>
          </w:p>
        </w:tc>
        <w:tc>
          <w:tcPr>
            <w:tcW w:w="850" w:type="dxa"/>
            <w:vMerge w:val="restart"/>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rPr>
                <w:b/>
                <w:sz w:val="20"/>
                <w:szCs w:val="20"/>
              </w:rPr>
            </w:pPr>
            <w:proofErr w:type="spellStart"/>
            <w:r w:rsidRPr="00FE5231">
              <w:rPr>
                <w:b/>
                <w:sz w:val="20"/>
                <w:szCs w:val="20"/>
              </w:rPr>
              <w:t>ECTS</w:t>
            </w:r>
            <w:proofErr w:type="spellEnd"/>
          </w:p>
        </w:tc>
      </w:tr>
      <w:tr w:rsidR="00FE5231" w:rsidRPr="00FE5231" w:rsidTr="00DB74D3">
        <w:trPr>
          <w:trHeight w:val="504"/>
          <w:jc w:val="center"/>
        </w:trPr>
        <w:tc>
          <w:tcPr>
            <w:tcW w:w="435" w:type="dxa"/>
            <w:vMerge/>
            <w:tcBorders>
              <w:top w:val="single" w:sz="4" w:space="0" w:color="auto"/>
              <w:left w:val="single" w:sz="4" w:space="0" w:color="auto"/>
              <w:bottom w:val="single" w:sz="4" w:space="0" w:color="auto"/>
              <w:right w:val="single" w:sz="4" w:space="0" w:color="auto"/>
            </w:tcBorders>
          </w:tcPr>
          <w:p w:rsidR="00FE5231" w:rsidRPr="00FE5231" w:rsidRDefault="00FE5231" w:rsidP="00DB74D3">
            <w:pPr>
              <w:rPr>
                <w:sz w:val="20"/>
                <w:szCs w:val="20"/>
              </w:rPr>
            </w:pPr>
          </w:p>
        </w:tc>
        <w:tc>
          <w:tcPr>
            <w:tcW w:w="1687" w:type="dxa"/>
            <w:vMerge/>
            <w:tcBorders>
              <w:top w:val="single" w:sz="4" w:space="0" w:color="auto"/>
              <w:left w:val="single" w:sz="4" w:space="0" w:color="auto"/>
              <w:bottom w:val="single" w:sz="4" w:space="0" w:color="auto"/>
              <w:right w:val="single" w:sz="4" w:space="0" w:color="auto"/>
            </w:tcBorders>
          </w:tcPr>
          <w:p w:rsidR="00FE5231" w:rsidRPr="00FE5231" w:rsidRDefault="00FE5231" w:rsidP="00DB74D3">
            <w:pPr>
              <w:rPr>
                <w:sz w:val="20"/>
                <w:szCs w:val="20"/>
              </w:rPr>
            </w:pPr>
          </w:p>
        </w:tc>
        <w:tc>
          <w:tcPr>
            <w:tcW w:w="1701" w:type="dxa"/>
            <w:vMerge/>
            <w:tcBorders>
              <w:top w:val="single" w:sz="4" w:space="0" w:color="auto"/>
              <w:left w:val="single" w:sz="4" w:space="0" w:color="auto"/>
              <w:bottom w:val="single" w:sz="4" w:space="0" w:color="auto"/>
              <w:right w:val="single" w:sz="4" w:space="0" w:color="auto"/>
            </w:tcBorders>
          </w:tcPr>
          <w:p w:rsidR="00FE5231" w:rsidRPr="00FE5231" w:rsidRDefault="00FE5231" w:rsidP="00DB74D3">
            <w:pPr>
              <w:rPr>
                <w:sz w:val="20"/>
                <w:szCs w:val="20"/>
              </w:rPr>
            </w:pPr>
          </w:p>
        </w:tc>
        <w:tc>
          <w:tcPr>
            <w:tcW w:w="708" w:type="dxa"/>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rPr>
                <w:sz w:val="20"/>
                <w:szCs w:val="20"/>
              </w:rPr>
            </w:pPr>
            <w:proofErr w:type="spellStart"/>
            <w:r w:rsidRPr="00FE5231">
              <w:rPr>
                <w:sz w:val="20"/>
                <w:szCs w:val="20"/>
              </w:rPr>
              <w:t>Pred</w:t>
            </w:r>
            <w:proofErr w:type="spellEnd"/>
          </w:p>
        </w:tc>
        <w:tc>
          <w:tcPr>
            <w:tcW w:w="709" w:type="dxa"/>
            <w:tcBorders>
              <w:top w:val="single" w:sz="4" w:space="0" w:color="auto"/>
              <w:left w:val="single" w:sz="4" w:space="0" w:color="auto"/>
              <w:bottom w:val="single" w:sz="4" w:space="0" w:color="auto"/>
              <w:right w:val="single" w:sz="4" w:space="0" w:color="auto"/>
            </w:tcBorders>
          </w:tcPr>
          <w:p w:rsidR="00FE5231" w:rsidRPr="00FE5231" w:rsidRDefault="00FE5231" w:rsidP="00DB74D3">
            <w:pPr>
              <w:rPr>
                <w:sz w:val="20"/>
                <w:szCs w:val="20"/>
              </w:rPr>
            </w:pPr>
            <w:proofErr w:type="spellStart"/>
            <w:r w:rsidRPr="00FE5231">
              <w:rPr>
                <w:sz w:val="20"/>
                <w:szCs w:val="20"/>
              </w:rPr>
              <w:t>Sem</w:t>
            </w:r>
            <w:proofErr w:type="spellEnd"/>
          </w:p>
        </w:tc>
        <w:tc>
          <w:tcPr>
            <w:tcW w:w="709" w:type="dxa"/>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rPr>
                <w:sz w:val="20"/>
                <w:szCs w:val="20"/>
              </w:rPr>
            </w:pPr>
            <w:proofErr w:type="spellStart"/>
            <w:r w:rsidRPr="00FE5231">
              <w:rPr>
                <w:sz w:val="20"/>
                <w:szCs w:val="20"/>
              </w:rPr>
              <w:t>Vaje</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FE5231" w:rsidRPr="00FE5231" w:rsidRDefault="00FE5231" w:rsidP="00DB74D3">
            <w:pPr>
              <w:rPr>
                <w:sz w:val="20"/>
                <w:szCs w:val="20"/>
              </w:rPr>
            </w:pPr>
            <w:r w:rsidRPr="00FE5231">
              <w:rPr>
                <w:sz w:val="20"/>
                <w:szCs w:val="20"/>
              </w:rPr>
              <w:t xml:space="preserve">Kl. </w:t>
            </w:r>
            <w:proofErr w:type="spellStart"/>
            <w:r w:rsidRPr="00FE5231">
              <w:rPr>
                <w:sz w:val="20"/>
                <w:szCs w:val="20"/>
              </w:rPr>
              <w:t>vaje</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FE5231" w:rsidRPr="00FE5231" w:rsidRDefault="00FE5231" w:rsidP="00DB74D3">
            <w:pPr>
              <w:rPr>
                <w:sz w:val="20"/>
                <w:szCs w:val="20"/>
              </w:rPr>
            </w:pPr>
            <w:r w:rsidRPr="00FE5231">
              <w:rPr>
                <w:sz w:val="20"/>
                <w:szCs w:val="20"/>
              </w:rPr>
              <w:t>Dr. obl.</w:t>
            </w:r>
          </w:p>
        </w:tc>
        <w:tc>
          <w:tcPr>
            <w:tcW w:w="709" w:type="dxa"/>
            <w:vMerge/>
            <w:tcBorders>
              <w:top w:val="single" w:sz="4" w:space="0" w:color="auto"/>
              <w:left w:val="single" w:sz="4" w:space="0" w:color="auto"/>
              <w:bottom w:val="single" w:sz="4" w:space="0" w:color="auto"/>
              <w:right w:val="single" w:sz="4" w:space="0" w:color="auto"/>
            </w:tcBorders>
          </w:tcPr>
          <w:p w:rsidR="00FE5231" w:rsidRPr="00FE5231" w:rsidRDefault="00FE5231" w:rsidP="00DB74D3">
            <w:pPr>
              <w:rPr>
                <w:sz w:val="20"/>
                <w:szCs w:val="20"/>
              </w:rPr>
            </w:pPr>
          </w:p>
        </w:tc>
        <w:tc>
          <w:tcPr>
            <w:tcW w:w="567" w:type="dxa"/>
            <w:vMerge/>
            <w:tcBorders>
              <w:top w:val="single" w:sz="4" w:space="0" w:color="auto"/>
              <w:left w:val="single" w:sz="4" w:space="0" w:color="auto"/>
              <w:bottom w:val="single" w:sz="4" w:space="0" w:color="auto"/>
              <w:right w:val="single" w:sz="4" w:space="0" w:color="auto"/>
            </w:tcBorders>
          </w:tcPr>
          <w:p w:rsidR="00FE5231" w:rsidRPr="00FE5231" w:rsidRDefault="00FE5231" w:rsidP="00DB74D3">
            <w:pPr>
              <w:rPr>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FE5231" w:rsidRPr="00FE5231" w:rsidRDefault="00FE5231" w:rsidP="00DB74D3">
            <w:pPr>
              <w:rPr>
                <w:sz w:val="20"/>
                <w:szCs w:val="20"/>
              </w:rPr>
            </w:pPr>
          </w:p>
        </w:tc>
      </w:tr>
      <w:tr w:rsidR="00FE5231" w:rsidRPr="00FE5231" w:rsidTr="00DB74D3">
        <w:trPr>
          <w:trHeight w:val="113"/>
          <w:jc w:val="center"/>
        </w:trPr>
        <w:tc>
          <w:tcPr>
            <w:tcW w:w="435" w:type="dxa"/>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rPr>
                <w:sz w:val="20"/>
                <w:szCs w:val="20"/>
              </w:rPr>
            </w:pPr>
            <w:r w:rsidRPr="00FE5231">
              <w:rPr>
                <w:sz w:val="20"/>
                <w:szCs w:val="20"/>
              </w:rPr>
              <w:t>1</w:t>
            </w:r>
          </w:p>
        </w:tc>
        <w:tc>
          <w:tcPr>
            <w:tcW w:w="1687"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rPr>
                <w:sz w:val="20"/>
                <w:szCs w:val="20"/>
              </w:rPr>
            </w:pPr>
            <w:proofErr w:type="spellStart"/>
            <w:r w:rsidRPr="00FE5231">
              <w:rPr>
                <w:sz w:val="20"/>
                <w:szCs w:val="20"/>
              </w:rPr>
              <w:t>Skupni</w:t>
            </w:r>
            <w:proofErr w:type="spellEnd"/>
            <w:r w:rsidRPr="00FE5231">
              <w:rPr>
                <w:sz w:val="20"/>
                <w:szCs w:val="20"/>
              </w:rPr>
              <w:t xml:space="preserve"> del </w:t>
            </w:r>
            <w:proofErr w:type="spellStart"/>
            <w:r w:rsidRPr="00FE5231">
              <w:rPr>
                <w:sz w:val="20"/>
                <w:szCs w:val="20"/>
              </w:rPr>
              <w:t>pedagoškega</w:t>
            </w:r>
            <w:proofErr w:type="spellEnd"/>
            <w:r w:rsidRPr="00FE5231">
              <w:rPr>
                <w:sz w:val="20"/>
                <w:szCs w:val="20"/>
              </w:rPr>
              <w:t xml:space="preserve"> </w:t>
            </w:r>
            <w:proofErr w:type="spellStart"/>
            <w:r w:rsidRPr="00FE5231">
              <w:rPr>
                <w:sz w:val="20"/>
                <w:szCs w:val="20"/>
              </w:rPr>
              <w:t>modula</w:t>
            </w:r>
            <w:proofErr w:type="spellEnd"/>
          </w:p>
        </w:tc>
        <w:tc>
          <w:tcPr>
            <w:tcW w:w="1701"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proofErr w:type="spellStart"/>
            <w:r w:rsidRPr="00FE5231">
              <w:rPr>
                <w:sz w:val="20"/>
                <w:szCs w:val="20"/>
              </w:rPr>
              <w:t>različni</w:t>
            </w:r>
            <w:proofErr w:type="spellEnd"/>
            <w:r w:rsidRPr="00FE5231">
              <w:rPr>
                <w:sz w:val="20"/>
                <w:szCs w:val="20"/>
              </w:rPr>
              <w:t xml:space="preserve"> </w:t>
            </w:r>
          </w:p>
        </w:tc>
        <w:tc>
          <w:tcPr>
            <w:tcW w:w="708"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90</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663610" w:rsidP="00663610">
            <w:pPr>
              <w:jc w:val="center"/>
              <w:rPr>
                <w:sz w:val="20"/>
                <w:szCs w:val="20"/>
              </w:rPr>
            </w:pPr>
            <w:r>
              <w:rPr>
                <w:sz w:val="20"/>
                <w:szCs w:val="20"/>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663610" w:rsidP="00663610">
            <w:pPr>
              <w:jc w:val="center"/>
              <w:rPr>
                <w:sz w:val="20"/>
                <w:szCs w:val="20"/>
              </w:rPr>
            </w:pPr>
            <w:r>
              <w:rPr>
                <w:sz w:val="20"/>
                <w:szCs w:val="20"/>
              </w:rPr>
              <w:t>50</w:t>
            </w:r>
          </w:p>
        </w:tc>
        <w:tc>
          <w:tcPr>
            <w:tcW w:w="567" w:type="dxa"/>
            <w:tcBorders>
              <w:top w:val="single" w:sz="4" w:space="0" w:color="auto"/>
              <w:left w:val="single" w:sz="4" w:space="0" w:color="auto"/>
              <w:bottom w:val="single" w:sz="4" w:space="0" w:color="auto"/>
              <w:right w:val="single" w:sz="4" w:space="0" w:color="auto"/>
            </w:tcBorders>
            <w:vAlign w:val="center"/>
          </w:tcPr>
          <w:p w:rsidR="00FE5231" w:rsidRPr="00FE5231" w:rsidRDefault="00FE5231" w:rsidP="00DB74D3">
            <w:pPr>
              <w:jc w:val="center"/>
              <w:rPr>
                <w:sz w:val="20"/>
                <w:szCs w:val="20"/>
              </w:rPr>
            </w:pPr>
            <w:r w:rsidRPr="00FE5231">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FE5231" w:rsidRPr="00FE5231" w:rsidRDefault="00FE5231" w:rsidP="00DB74D3">
            <w:pPr>
              <w:jc w:val="center"/>
              <w:rPr>
                <w:color w:val="000000"/>
                <w:sz w:val="20"/>
                <w:szCs w:val="20"/>
              </w:rPr>
            </w:pPr>
            <w:r w:rsidRPr="00FE5231">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210</w:t>
            </w:r>
          </w:p>
        </w:tc>
        <w:tc>
          <w:tcPr>
            <w:tcW w:w="567"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360</w:t>
            </w:r>
          </w:p>
        </w:tc>
        <w:tc>
          <w:tcPr>
            <w:tcW w:w="850"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12</w:t>
            </w:r>
          </w:p>
        </w:tc>
      </w:tr>
      <w:tr w:rsidR="00FE5231" w:rsidRPr="00FE5231" w:rsidTr="00DB74D3">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rPr>
                <w:sz w:val="20"/>
                <w:szCs w:val="20"/>
              </w:rPr>
            </w:pPr>
            <w:r w:rsidRPr="00FE5231">
              <w:rPr>
                <w:sz w:val="20"/>
                <w:szCs w:val="20"/>
              </w:rPr>
              <w:t>2</w:t>
            </w:r>
          </w:p>
        </w:tc>
        <w:tc>
          <w:tcPr>
            <w:tcW w:w="1687"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rPr>
                <w:sz w:val="20"/>
                <w:szCs w:val="20"/>
              </w:rPr>
            </w:pPr>
            <w:proofErr w:type="spellStart"/>
            <w:r w:rsidRPr="00FE5231">
              <w:rPr>
                <w:sz w:val="20"/>
                <w:szCs w:val="20"/>
              </w:rPr>
              <w:t>Didaktika</w:t>
            </w:r>
            <w:proofErr w:type="spellEnd"/>
            <w:r w:rsidRPr="00FE5231">
              <w:rPr>
                <w:sz w:val="20"/>
                <w:szCs w:val="20"/>
              </w:rPr>
              <w:t xml:space="preserve"> </w:t>
            </w:r>
            <w:proofErr w:type="spellStart"/>
            <w:r w:rsidRPr="00FE5231">
              <w:rPr>
                <w:sz w:val="20"/>
                <w:szCs w:val="20"/>
              </w:rPr>
              <w:t>nemščine</w:t>
            </w:r>
            <w:proofErr w:type="spellEnd"/>
            <w:r w:rsidRPr="00FE5231">
              <w:rPr>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lang w:val="de-DE"/>
              </w:rPr>
            </w:pPr>
            <w:proofErr w:type="spellStart"/>
            <w:r w:rsidRPr="00FE5231">
              <w:rPr>
                <w:sz w:val="20"/>
                <w:szCs w:val="20"/>
                <w:lang w:val="de-DE"/>
              </w:rPr>
              <w:t>izr</w:t>
            </w:r>
            <w:proofErr w:type="spellEnd"/>
            <w:r w:rsidRPr="00FE5231">
              <w:rPr>
                <w:sz w:val="20"/>
                <w:szCs w:val="20"/>
                <w:lang w:val="de-DE"/>
              </w:rPr>
              <w:t xml:space="preserve">. prof. dr. Brigita </w:t>
            </w:r>
            <w:proofErr w:type="spellStart"/>
            <w:r w:rsidRPr="00FE5231">
              <w:rPr>
                <w:sz w:val="20"/>
                <w:szCs w:val="20"/>
                <w:lang w:val="de-DE"/>
              </w:rPr>
              <w:t>Kosevski</w:t>
            </w:r>
            <w:proofErr w:type="spellEnd"/>
            <w:r w:rsidRPr="00FE5231">
              <w:rPr>
                <w:sz w:val="20"/>
                <w:szCs w:val="20"/>
                <w:lang w:val="de-DE"/>
              </w:rPr>
              <w:t xml:space="preserve"> </w:t>
            </w:r>
            <w:proofErr w:type="spellStart"/>
            <w:r w:rsidRPr="00FE5231">
              <w:rPr>
                <w:sz w:val="20"/>
                <w:szCs w:val="20"/>
                <w:lang w:val="de-DE"/>
              </w:rPr>
              <w:t>Puljić</w:t>
            </w:r>
            <w:proofErr w:type="spellEnd"/>
            <w:r w:rsidR="00AB5E97">
              <w:rPr>
                <w:sz w:val="20"/>
                <w:szCs w:val="20"/>
                <w:lang w:val="de-DE"/>
              </w:rPr>
              <w:t xml:space="preserve"> / doc. dr. Andreja </w:t>
            </w:r>
            <w:proofErr w:type="spellStart"/>
            <w:r w:rsidR="00AB5E97">
              <w:rPr>
                <w:sz w:val="20"/>
                <w:szCs w:val="20"/>
                <w:lang w:val="de-DE"/>
              </w:rPr>
              <w:t>Retelj</w:t>
            </w:r>
            <w:proofErr w:type="spellEnd"/>
          </w:p>
        </w:tc>
        <w:tc>
          <w:tcPr>
            <w:tcW w:w="708"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30</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rsidR="00FE5231" w:rsidRPr="00FE5231" w:rsidRDefault="00FE5231" w:rsidP="00DB74D3">
            <w:pPr>
              <w:jc w:val="center"/>
              <w:rPr>
                <w:sz w:val="20"/>
                <w:szCs w:val="20"/>
              </w:rPr>
            </w:pPr>
            <w:r w:rsidRPr="00FE5231">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FE5231" w:rsidRPr="00FE5231" w:rsidRDefault="00FE5231" w:rsidP="00DB74D3">
            <w:pPr>
              <w:jc w:val="center"/>
              <w:rPr>
                <w:sz w:val="20"/>
                <w:szCs w:val="20"/>
              </w:rPr>
            </w:pPr>
            <w:r w:rsidRPr="00FE5231">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30</w:t>
            </w:r>
          </w:p>
        </w:tc>
        <w:tc>
          <w:tcPr>
            <w:tcW w:w="567"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3</w:t>
            </w:r>
          </w:p>
        </w:tc>
      </w:tr>
      <w:tr w:rsidR="00FE5231" w:rsidRPr="00074216" w:rsidTr="00DB74D3">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rPr>
                <w:sz w:val="20"/>
                <w:szCs w:val="20"/>
              </w:rPr>
            </w:pPr>
            <w:r w:rsidRPr="00FE5231">
              <w:rPr>
                <w:sz w:val="20"/>
                <w:szCs w:val="20"/>
              </w:rPr>
              <w:t>3</w:t>
            </w:r>
          </w:p>
        </w:tc>
        <w:tc>
          <w:tcPr>
            <w:tcW w:w="1687"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6353D8">
            <w:pPr>
              <w:rPr>
                <w:sz w:val="20"/>
                <w:szCs w:val="20"/>
              </w:rPr>
            </w:pPr>
            <w:proofErr w:type="spellStart"/>
            <w:r w:rsidRPr="00FE5231">
              <w:rPr>
                <w:sz w:val="20"/>
                <w:szCs w:val="20"/>
                <w:lang w:eastAsia="de-DE"/>
              </w:rPr>
              <w:t>Raziskovanje</w:t>
            </w:r>
            <w:proofErr w:type="spellEnd"/>
            <w:r w:rsidRPr="00FE5231">
              <w:rPr>
                <w:sz w:val="20"/>
                <w:szCs w:val="20"/>
                <w:lang w:eastAsia="de-DE"/>
              </w:rPr>
              <w:t xml:space="preserve"> </w:t>
            </w:r>
            <w:proofErr w:type="spellStart"/>
            <w:r w:rsidRPr="00FE5231">
              <w:rPr>
                <w:sz w:val="20"/>
                <w:szCs w:val="20"/>
                <w:lang w:eastAsia="de-DE"/>
              </w:rPr>
              <w:t>tujejezičnih</w:t>
            </w:r>
            <w:proofErr w:type="spellEnd"/>
            <w:r w:rsidRPr="00FE5231">
              <w:rPr>
                <w:sz w:val="20"/>
                <w:szCs w:val="20"/>
                <w:lang w:eastAsia="de-DE"/>
              </w:rPr>
              <w:t xml:space="preserve"> </w:t>
            </w:r>
            <w:proofErr w:type="spellStart"/>
            <w:r w:rsidRPr="00FE5231">
              <w:rPr>
                <w:sz w:val="20"/>
                <w:szCs w:val="20"/>
                <w:lang w:eastAsia="de-DE"/>
              </w:rPr>
              <w:t>učnih</w:t>
            </w:r>
            <w:proofErr w:type="spellEnd"/>
            <w:r w:rsidRPr="00FE5231">
              <w:rPr>
                <w:sz w:val="20"/>
                <w:szCs w:val="20"/>
                <w:lang w:eastAsia="de-DE"/>
              </w:rPr>
              <w:t xml:space="preserve"> </w:t>
            </w:r>
            <w:proofErr w:type="spellStart"/>
            <w:r w:rsidRPr="00FE5231">
              <w:rPr>
                <w:sz w:val="20"/>
                <w:szCs w:val="20"/>
                <w:lang w:eastAsia="de-DE"/>
              </w:rPr>
              <w:t>procesov</w:t>
            </w:r>
            <w:proofErr w:type="spellEnd"/>
            <w:r w:rsidRPr="00FE5231">
              <w:rPr>
                <w:sz w:val="20"/>
                <w:szCs w:val="20"/>
                <w:lang w:eastAsia="de-DE"/>
              </w:rPr>
              <w:t xml:space="preserve"> </w:t>
            </w:r>
          </w:p>
        </w:tc>
        <w:tc>
          <w:tcPr>
            <w:tcW w:w="1701"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lang w:val="de-DE"/>
              </w:rPr>
            </w:pPr>
            <w:proofErr w:type="spellStart"/>
            <w:r w:rsidRPr="00FE5231">
              <w:rPr>
                <w:sz w:val="20"/>
                <w:szCs w:val="20"/>
                <w:lang w:val="de-DE"/>
              </w:rPr>
              <w:t>izr</w:t>
            </w:r>
            <w:proofErr w:type="spellEnd"/>
            <w:r w:rsidRPr="00FE5231">
              <w:rPr>
                <w:sz w:val="20"/>
                <w:szCs w:val="20"/>
                <w:lang w:val="de-DE"/>
              </w:rPr>
              <w:t xml:space="preserve">. prof. dr. Brigita </w:t>
            </w:r>
            <w:proofErr w:type="spellStart"/>
            <w:r w:rsidRPr="00FE5231">
              <w:rPr>
                <w:sz w:val="20"/>
                <w:szCs w:val="20"/>
                <w:lang w:val="de-DE"/>
              </w:rPr>
              <w:t>Kosevski</w:t>
            </w:r>
            <w:proofErr w:type="spellEnd"/>
            <w:r w:rsidRPr="00FE5231">
              <w:rPr>
                <w:sz w:val="20"/>
                <w:szCs w:val="20"/>
                <w:lang w:val="de-DE"/>
              </w:rPr>
              <w:t xml:space="preserve"> </w:t>
            </w:r>
            <w:proofErr w:type="spellStart"/>
            <w:r w:rsidRPr="00FE5231">
              <w:rPr>
                <w:sz w:val="20"/>
                <w:szCs w:val="20"/>
                <w:lang w:val="de-DE"/>
              </w:rPr>
              <w:t>Puljić</w:t>
            </w:r>
            <w:proofErr w:type="spellEnd"/>
            <w:r w:rsidR="00074216">
              <w:rPr>
                <w:sz w:val="20"/>
                <w:szCs w:val="20"/>
                <w:lang w:val="de-DE"/>
              </w:rPr>
              <w:t xml:space="preserve"> / doc. dr. Andreja </w:t>
            </w:r>
            <w:proofErr w:type="spellStart"/>
            <w:r w:rsidR="00074216">
              <w:rPr>
                <w:sz w:val="20"/>
                <w:szCs w:val="20"/>
                <w:lang w:val="de-DE"/>
              </w:rPr>
              <w:t>Retelj</w:t>
            </w:r>
            <w:proofErr w:type="spellEnd"/>
            <w:r w:rsidR="00074216">
              <w:rPr>
                <w:sz w:val="20"/>
                <w:szCs w:val="20"/>
                <w:lang w:val="de-DE"/>
              </w:rPr>
              <w:t xml:space="preserve"> </w:t>
            </w:r>
          </w:p>
        </w:tc>
        <w:tc>
          <w:tcPr>
            <w:tcW w:w="708" w:type="dxa"/>
            <w:tcBorders>
              <w:top w:val="single" w:sz="4" w:space="0" w:color="auto"/>
              <w:left w:val="single" w:sz="4" w:space="0" w:color="auto"/>
              <w:bottom w:val="single" w:sz="4" w:space="0" w:color="auto"/>
              <w:right w:val="single" w:sz="4" w:space="0" w:color="auto"/>
            </w:tcBorders>
            <w:noWrap/>
            <w:vAlign w:val="center"/>
          </w:tcPr>
          <w:p w:rsidR="00FE5231" w:rsidRPr="00074216" w:rsidRDefault="00FE5231" w:rsidP="00DB74D3">
            <w:pPr>
              <w:jc w:val="center"/>
              <w:rPr>
                <w:sz w:val="20"/>
                <w:szCs w:val="20"/>
                <w:lang w:val="de-DE"/>
              </w:rPr>
            </w:pPr>
            <w:r w:rsidRPr="00074216">
              <w:rPr>
                <w:sz w:val="20"/>
                <w:szCs w:val="20"/>
                <w:lang w:val="de-DE"/>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074216" w:rsidRDefault="00FE5231" w:rsidP="00DB74D3">
            <w:pPr>
              <w:jc w:val="center"/>
              <w:rPr>
                <w:sz w:val="20"/>
                <w:szCs w:val="20"/>
                <w:lang w:val="de-DE"/>
              </w:rPr>
            </w:pPr>
            <w:r w:rsidRPr="00074216">
              <w:rPr>
                <w:sz w:val="20"/>
                <w:szCs w:val="20"/>
                <w:lang w:val="de-DE"/>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074216" w:rsidRDefault="00FE5231" w:rsidP="00DB74D3">
            <w:pPr>
              <w:jc w:val="center"/>
              <w:rPr>
                <w:sz w:val="20"/>
                <w:szCs w:val="20"/>
                <w:lang w:val="de-DE"/>
              </w:rPr>
            </w:pPr>
            <w:r w:rsidRPr="00074216">
              <w:rPr>
                <w:sz w:val="20"/>
                <w:szCs w:val="20"/>
                <w:lang w:val="de-DE"/>
              </w:rPr>
              <w:t>15</w:t>
            </w:r>
          </w:p>
        </w:tc>
        <w:tc>
          <w:tcPr>
            <w:tcW w:w="567" w:type="dxa"/>
            <w:tcBorders>
              <w:top w:val="single" w:sz="4" w:space="0" w:color="auto"/>
              <w:left w:val="single" w:sz="4" w:space="0" w:color="auto"/>
              <w:bottom w:val="single" w:sz="4" w:space="0" w:color="auto"/>
              <w:right w:val="single" w:sz="4" w:space="0" w:color="auto"/>
            </w:tcBorders>
            <w:vAlign w:val="center"/>
          </w:tcPr>
          <w:p w:rsidR="00FE5231" w:rsidRPr="00074216" w:rsidRDefault="00FE5231" w:rsidP="00DB74D3">
            <w:pPr>
              <w:jc w:val="center"/>
              <w:rPr>
                <w:sz w:val="20"/>
                <w:szCs w:val="20"/>
                <w:lang w:val="de-DE"/>
              </w:rPr>
            </w:pPr>
            <w:r w:rsidRPr="00074216">
              <w:rPr>
                <w:sz w:val="20"/>
                <w:szCs w:val="20"/>
                <w:lang w:val="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FE5231" w:rsidRPr="00074216" w:rsidRDefault="00FE5231" w:rsidP="00DB74D3">
            <w:pPr>
              <w:jc w:val="center"/>
              <w:rPr>
                <w:sz w:val="20"/>
                <w:szCs w:val="20"/>
                <w:lang w:val="de-DE"/>
              </w:rPr>
            </w:pPr>
            <w:r w:rsidRPr="00074216">
              <w:rPr>
                <w:sz w:val="20"/>
                <w:szCs w:val="20"/>
                <w:lang w:val="de-DE"/>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074216" w:rsidRDefault="00FE5231" w:rsidP="00DB74D3">
            <w:pPr>
              <w:jc w:val="center"/>
              <w:rPr>
                <w:sz w:val="20"/>
                <w:szCs w:val="20"/>
                <w:lang w:val="de-DE"/>
              </w:rPr>
            </w:pPr>
            <w:r w:rsidRPr="00074216">
              <w:rPr>
                <w:sz w:val="20"/>
                <w:szCs w:val="20"/>
                <w:lang w:val="de-DE"/>
              </w:rPr>
              <w:t>135</w:t>
            </w:r>
          </w:p>
        </w:tc>
        <w:tc>
          <w:tcPr>
            <w:tcW w:w="567" w:type="dxa"/>
            <w:tcBorders>
              <w:top w:val="single" w:sz="4" w:space="0" w:color="auto"/>
              <w:left w:val="single" w:sz="4" w:space="0" w:color="auto"/>
              <w:bottom w:val="single" w:sz="4" w:space="0" w:color="auto"/>
              <w:right w:val="single" w:sz="4" w:space="0" w:color="auto"/>
            </w:tcBorders>
            <w:noWrap/>
            <w:vAlign w:val="center"/>
          </w:tcPr>
          <w:p w:rsidR="00FE5231" w:rsidRPr="00074216" w:rsidRDefault="00FE5231" w:rsidP="00DB74D3">
            <w:pPr>
              <w:jc w:val="center"/>
              <w:rPr>
                <w:sz w:val="20"/>
                <w:szCs w:val="20"/>
                <w:lang w:val="de-DE"/>
              </w:rPr>
            </w:pPr>
            <w:r w:rsidRPr="00074216">
              <w:rPr>
                <w:sz w:val="20"/>
                <w:szCs w:val="20"/>
                <w:lang w:val="de-DE"/>
              </w:rPr>
              <w:t>180</w:t>
            </w:r>
          </w:p>
        </w:tc>
        <w:tc>
          <w:tcPr>
            <w:tcW w:w="850" w:type="dxa"/>
            <w:tcBorders>
              <w:top w:val="single" w:sz="4" w:space="0" w:color="auto"/>
              <w:left w:val="single" w:sz="4" w:space="0" w:color="auto"/>
              <w:bottom w:val="single" w:sz="4" w:space="0" w:color="auto"/>
              <w:right w:val="single" w:sz="4" w:space="0" w:color="auto"/>
            </w:tcBorders>
            <w:noWrap/>
            <w:vAlign w:val="center"/>
          </w:tcPr>
          <w:p w:rsidR="00FE5231" w:rsidRPr="00074216" w:rsidRDefault="00FE5231" w:rsidP="00DB74D3">
            <w:pPr>
              <w:jc w:val="center"/>
              <w:rPr>
                <w:sz w:val="20"/>
                <w:szCs w:val="20"/>
                <w:lang w:val="de-DE"/>
              </w:rPr>
            </w:pPr>
          </w:p>
          <w:p w:rsidR="00FE5231" w:rsidRPr="00074216" w:rsidRDefault="00FE5231" w:rsidP="00DB74D3">
            <w:pPr>
              <w:jc w:val="center"/>
              <w:rPr>
                <w:sz w:val="20"/>
                <w:szCs w:val="20"/>
                <w:lang w:val="de-DE"/>
              </w:rPr>
            </w:pPr>
            <w:r w:rsidRPr="00074216">
              <w:rPr>
                <w:sz w:val="20"/>
                <w:szCs w:val="20"/>
                <w:lang w:val="de-DE"/>
              </w:rPr>
              <w:t>6</w:t>
            </w:r>
          </w:p>
        </w:tc>
      </w:tr>
      <w:tr w:rsidR="00FE5231" w:rsidRPr="00074216" w:rsidTr="00DB74D3">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FE5231" w:rsidRPr="00074216" w:rsidRDefault="00FE5231" w:rsidP="00DB74D3">
            <w:pPr>
              <w:rPr>
                <w:sz w:val="20"/>
                <w:szCs w:val="20"/>
                <w:lang w:val="de-DE"/>
              </w:rPr>
            </w:pPr>
            <w:r w:rsidRPr="00074216">
              <w:rPr>
                <w:sz w:val="20"/>
                <w:szCs w:val="20"/>
                <w:lang w:val="de-DE"/>
              </w:rPr>
              <w:t>4</w:t>
            </w:r>
          </w:p>
        </w:tc>
        <w:tc>
          <w:tcPr>
            <w:tcW w:w="1687" w:type="dxa"/>
            <w:tcBorders>
              <w:top w:val="single" w:sz="4" w:space="0" w:color="auto"/>
              <w:left w:val="single" w:sz="4" w:space="0" w:color="auto"/>
              <w:bottom w:val="single" w:sz="4" w:space="0" w:color="auto"/>
              <w:right w:val="single" w:sz="4" w:space="0" w:color="auto"/>
            </w:tcBorders>
            <w:noWrap/>
            <w:vAlign w:val="center"/>
          </w:tcPr>
          <w:p w:rsidR="00FE5231" w:rsidRPr="00074216" w:rsidRDefault="00FE5231" w:rsidP="00DB74D3">
            <w:pPr>
              <w:rPr>
                <w:sz w:val="20"/>
                <w:szCs w:val="20"/>
                <w:lang w:val="de-DE"/>
              </w:rPr>
            </w:pPr>
            <w:proofErr w:type="spellStart"/>
            <w:r w:rsidRPr="00074216">
              <w:rPr>
                <w:sz w:val="20"/>
                <w:szCs w:val="20"/>
                <w:lang w:val="de-DE" w:eastAsia="de-DE"/>
              </w:rPr>
              <w:t>Izbirni</w:t>
            </w:r>
            <w:proofErr w:type="spellEnd"/>
            <w:r w:rsidRPr="00074216">
              <w:rPr>
                <w:sz w:val="20"/>
                <w:szCs w:val="20"/>
                <w:lang w:val="de-DE" w:eastAsia="de-DE"/>
              </w:rPr>
              <w:t xml:space="preserve"> </w:t>
            </w:r>
            <w:proofErr w:type="spellStart"/>
            <w:r w:rsidRPr="00074216">
              <w:rPr>
                <w:sz w:val="20"/>
                <w:szCs w:val="20"/>
                <w:lang w:val="de-DE" w:eastAsia="de-DE"/>
              </w:rPr>
              <w:t>predmet</w:t>
            </w:r>
            <w:proofErr w:type="spellEnd"/>
            <w:r w:rsidRPr="00074216">
              <w:rPr>
                <w:sz w:val="20"/>
                <w:szCs w:val="20"/>
                <w:lang w:val="de-DE" w:eastAsia="de-DE"/>
              </w:rPr>
              <w:t xml:space="preserve"> GER**</w:t>
            </w:r>
          </w:p>
        </w:tc>
        <w:tc>
          <w:tcPr>
            <w:tcW w:w="1701" w:type="dxa"/>
            <w:tcBorders>
              <w:top w:val="single" w:sz="4" w:space="0" w:color="auto"/>
              <w:left w:val="single" w:sz="4" w:space="0" w:color="auto"/>
              <w:bottom w:val="single" w:sz="4" w:space="0" w:color="auto"/>
              <w:right w:val="single" w:sz="4" w:space="0" w:color="auto"/>
            </w:tcBorders>
            <w:noWrap/>
            <w:vAlign w:val="center"/>
          </w:tcPr>
          <w:p w:rsidR="00FE5231" w:rsidRPr="00074216" w:rsidRDefault="00FE5231" w:rsidP="00DB74D3">
            <w:pPr>
              <w:jc w:val="center"/>
              <w:rPr>
                <w:sz w:val="20"/>
                <w:szCs w:val="20"/>
                <w:lang w:val="de-DE"/>
              </w:rPr>
            </w:pPr>
            <w:proofErr w:type="spellStart"/>
            <w:r w:rsidRPr="00074216">
              <w:rPr>
                <w:sz w:val="20"/>
                <w:szCs w:val="20"/>
                <w:lang w:val="de-DE"/>
              </w:rPr>
              <w:t>različni</w:t>
            </w:r>
            <w:proofErr w:type="spellEnd"/>
            <w:r w:rsidRPr="00074216">
              <w:rPr>
                <w:sz w:val="20"/>
                <w:szCs w:val="20"/>
                <w:lang w:val="de-DE"/>
              </w:rPr>
              <w:t xml:space="preserve"> </w:t>
            </w:r>
          </w:p>
        </w:tc>
        <w:tc>
          <w:tcPr>
            <w:tcW w:w="708" w:type="dxa"/>
            <w:tcBorders>
              <w:top w:val="single" w:sz="4" w:space="0" w:color="auto"/>
              <w:left w:val="single" w:sz="4" w:space="0" w:color="auto"/>
              <w:bottom w:val="single" w:sz="4" w:space="0" w:color="auto"/>
              <w:right w:val="single" w:sz="4" w:space="0" w:color="auto"/>
            </w:tcBorders>
            <w:noWrap/>
            <w:vAlign w:val="center"/>
          </w:tcPr>
          <w:p w:rsidR="00FE5231" w:rsidRPr="00074216" w:rsidRDefault="00FE5231" w:rsidP="00DB74D3">
            <w:pPr>
              <w:jc w:val="center"/>
              <w:rPr>
                <w:sz w:val="20"/>
                <w:szCs w:val="20"/>
                <w:lang w:val="de-DE"/>
              </w:rPr>
            </w:pPr>
            <w:r w:rsidRPr="00074216">
              <w:rPr>
                <w:sz w:val="20"/>
                <w:szCs w:val="20"/>
                <w:lang w:val="de-DE"/>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074216" w:rsidRDefault="00FE5231" w:rsidP="00DB74D3">
            <w:pPr>
              <w:jc w:val="center"/>
              <w:rPr>
                <w:sz w:val="20"/>
                <w:szCs w:val="20"/>
                <w:lang w:val="de-DE"/>
              </w:rPr>
            </w:pPr>
            <w:r w:rsidRPr="00074216">
              <w:rPr>
                <w:sz w:val="20"/>
                <w:szCs w:val="20"/>
                <w:lang w:val="de-DE"/>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074216" w:rsidRDefault="00FE5231" w:rsidP="00DB74D3">
            <w:pPr>
              <w:jc w:val="center"/>
              <w:rPr>
                <w:sz w:val="20"/>
                <w:szCs w:val="20"/>
                <w:lang w:val="de-DE"/>
              </w:rPr>
            </w:pPr>
            <w:r w:rsidRPr="00074216">
              <w:rPr>
                <w:sz w:val="20"/>
                <w:szCs w:val="20"/>
                <w:lang w:val="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FE5231" w:rsidRPr="00074216" w:rsidRDefault="00FE5231" w:rsidP="00DB74D3">
            <w:pPr>
              <w:jc w:val="center"/>
              <w:rPr>
                <w:sz w:val="20"/>
                <w:szCs w:val="20"/>
                <w:lang w:val="de-DE"/>
              </w:rPr>
            </w:pPr>
            <w:r w:rsidRPr="00074216">
              <w:rPr>
                <w:sz w:val="20"/>
                <w:szCs w:val="20"/>
                <w:lang w:val="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FE5231" w:rsidRPr="00074216" w:rsidRDefault="00FE5231" w:rsidP="00DB74D3">
            <w:pPr>
              <w:jc w:val="center"/>
              <w:rPr>
                <w:sz w:val="20"/>
                <w:szCs w:val="20"/>
                <w:lang w:val="de-DE"/>
              </w:rPr>
            </w:pPr>
            <w:r w:rsidRPr="00074216">
              <w:rPr>
                <w:sz w:val="20"/>
                <w:szCs w:val="20"/>
                <w:lang w:val="de-DE"/>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074216" w:rsidRDefault="00FE5231" w:rsidP="00DB74D3">
            <w:pPr>
              <w:jc w:val="center"/>
              <w:rPr>
                <w:sz w:val="20"/>
                <w:szCs w:val="20"/>
                <w:lang w:val="de-DE"/>
              </w:rPr>
            </w:pPr>
            <w:r w:rsidRPr="00074216">
              <w:rPr>
                <w:sz w:val="20"/>
                <w:szCs w:val="20"/>
                <w:lang w:val="de-DE"/>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FE5231" w:rsidRPr="00074216" w:rsidRDefault="00FE5231" w:rsidP="00DB74D3">
            <w:pPr>
              <w:jc w:val="center"/>
              <w:rPr>
                <w:sz w:val="20"/>
                <w:szCs w:val="20"/>
                <w:lang w:val="de-DE"/>
              </w:rPr>
            </w:pPr>
            <w:r w:rsidRPr="00074216">
              <w:rPr>
                <w:sz w:val="20"/>
                <w:szCs w:val="20"/>
                <w:lang w:val="de-DE"/>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FE5231" w:rsidRPr="00074216" w:rsidRDefault="00FE5231" w:rsidP="00DB74D3">
            <w:pPr>
              <w:jc w:val="center"/>
              <w:rPr>
                <w:sz w:val="20"/>
                <w:szCs w:val="20"/>
                <w:lang w:val="de-DE"/>
              </w:rPr>
            </w:pPr>
            <w:r w:rsidRPr="00074216">
              <w:rPr>
                <w:sz w:val="20"/>
                <w:szCs w:val="20"/>
                <w:lang w:val="de-DE"/>
              </w:rPr>
              <w:t>3</w:t>
            </w:r>
          </w:p>
        </w:tc>
      </w:tr>
      <w:tr w:rsidR="00FE5231" w:rsidRPr="00FE5231" w:rsidTr="00DB74D3">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FE5231" w:rsidRPr="00074216" w:rsidRDefault="00FE5231" w:rsidP="00DB74D3">
            <w:pPr>
              <w:rPr>
                <w:sz w:val="20"/>
                <w:szCs w:val="20"/>
                <w:lang w:val="de-DE"/>
              </w:rPr>
            </w:pPr>
            <w:r w:rsidRPr="00074216">
              <w:rPr>
                <w:sz w:val="20"/>
                <w:szCs w:val="20"/>
                <w:lang w:val="de-DE"/>
              </w:rPr>
              <w:t>5</w:t>
            </w:r>
          </w:p>
        </w:tc>
        <w:tc>
          <w:tcPr>
            <w:tcW w:w="1687"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rPr>
                <w:sz w:val="20"/>
                <w:szCs w:val="20"/>
                <w:lang w:val="de-DE"/>
              </w:rPr>
            </w:pPr>
            <w:r w:rsidRPr="00FE5231">
              <w:rPr>
                <w:sz w:val="20"/>
                <w:szCs w:val="20"/>
                <w:lang w:val="pl-PL"/>
              </w:rPr>
              <w:t>Nemški jezik v kontekstu I*</w:t>
            </w:r>
          </w:p>
        </w:tc>
        <w:tc>
          <w:tcPr>
            <w:tcW w:w="1701"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proofErr w:type="spellStart"/>
            <w:r w:rsidRPr="00FE5231">
              <w:rPr>
                <w:sz w:val="20"/>
                <w:szCs w:val="20"/>
                <w:lang w:val="de-DE"/>
              </w:rPr>
              <w:t>lekt</w:t>
            </w:r>
            <w:proofErr w:type="spellEnd"/>
            <w:r w:rsidRPr="00FE5231">
              <w:rPr>
                <w:sz w:val="20"/>
                <w:szCs w:val="20"/>
                <w:lang w:val="de-DE"/>
              </w:rPr>
              <w:t xml:space="preserve">. dr. Lars Felgner; </w:t>
            </w:r>
            <w:proofErr w:type="spellStart"/>
            <w:r w:rsidRPr="00FE5231">
              <w:rPr>
                <w:sz w:val="20"/>
                <w:szCs w:val="20"/>
                <w:lang w:val="de-DE"/>
              </w:rPr>
              <w:t>lekt</w:t>
            </w:r>
            <w:proofErr w:type="spellEnd"/>
            <w:r w:rsidRPr="00FE5231">
              <w:rPr>
                <w:sz w:val="20"/>
                <w:szCs w:val="20"/>
                <w:lang w:val="de-DE"/>
              </w:rPr>
              <w:t xml:space="preserve">. </w:t>
            </w:r>
            <w:r w:rsidRPr="00FE5231">
              <w:rPr>
                <w:sz w:val="20"/>
                <w:szCs w:val="20"/>
              </w:rPr>
              <w:t xml:space="preserve">Christiane </w:t>
            </w:r>
            <w:proofErr w:type="spellStart"/>
            <w:r w:rsidRPr="00FE5231">
              <w:rPr>
                <w:sz w:val="20"/>
                <w:szCs w:val="20"/>
              </w:rPr>
              <w:t>Leskovec</w:t>
            </w:r>
            <w:proofErr w:type="spellEnd"/>
          </w:p>
        </w:tc>
        <w:tc>
          <w:tcPr>
            <w:tcW w:w="708"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rsidR="00FE5231" w:rsidRPr="00FE5231" w:rsidRDefault="00FE5231" w:rsidP="00DB74D3">
            <w:pPr>
              <w:jc w:val="center"/>
              <w:rPr>
                <w:sz w:val="20"/>
                <w:szCs w:val="20"/>
              </w:rPr>
            </w:pPr>
            <w:r w:rsidRPr="00FE5231">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FE5231" w:rsidRPr="00FE5231" w:rsidRDefault="00FE5231" w:rsidP="00DB74D3">
            <w:pPr>
              <w:jc w:val="center"/>
              <w:rPr>
                <w:sz w:val="20"/>
                <w:szCs w:val="20"/>
              </w:rPr>
            </w:pPr>
            <w:r w:rsidRPr="00FE5231">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p>
          <w:p w:rsidR="00FE5231" w:rsidRPr="00FE5231" w:rsidRDefault="00FE5231" w:rsidP="00DB74D3">
            <w:pPr>
              <w:jc w:val="center"/>
              <w:rPr>
                <w:sz w:val="20"/>
                <w:szCs w:val="20"/>
              </w:rPr>
            </w:pPr>
            <w:r w:rsidRPr="00FE5231">
              <w:rPr>
                <w:sz w:val="20"/>
                <w:szCs w:val="20"/>
              </w:rPr>
              <w:t>3</w:t>
            </w:r>
          </w:p>
        </w:tc>
      </w:tr>
      <w:tr w:rsidR="00FE5231" w:rsidRPr="00FE5231" w:rsidTr="00DB74D3">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rPr>
                <w:sz w:val="20"/>
                <w:szCs w:val="20"/>
              </w:rPr>
            </w:pPr>
            <w:r w:rsidRPr="00FE5231">
              <w:rPr>
                <w:sz w:val="20"/>
                <w:szCs w:val="20"/>
              </w:rPr>
              <w:t>6</w:t>
            </w:r>
          </w:p>
        </w:tc>
        <w:tc>
          <w:tcPr>
            <w:tcW w:w="1687"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rPr>
                <w:sz w:val="20"/>
                <w:szCs w:val="20"/>
              </w:rPr>
            </w:pPr>
            <w:r w:rsidRPr="00FE5231">
              <w:rPr>
                <w:sz w:val="20"/>
                <w:szCs w:val="20"/>
                <w:lang w:val="pl-PL"/>
              </w:rPr>
              <w:t>Izbirni predmet širše</w:t>
            </w:r>
          </w:p>
        </w:tc>
        <w:tc>
          <w:tcPr>
            <w:tcW w:w="1701"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proofErr w:type="spellStart"/>
            <w:r w:rsidRPr="00FE5231">
              <w:rPr>
                <w:sz w:val="20"/>
                <w:szCs w:val="20"/>
              </w:rPr>
              <w:t>različni</w:t>
            </w:r>
            <w:proofErr w:type="spellEnd"/>
            <w:r w:rsidRPr="00FE5231">
              <w:rPr>
                <w:sz w:val="20"/>
                <w:szCs w:val="20"/>
              </w:rPr>
              <w:t xml:space="preserve"> </w:t>
            </w:r>
          </w:p>
        </w:tc>
        <w:tc>
          <w:tcPr>
            <w:tcW w:w="708"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FE5231" w:rsidRPr="00FE5231" w:rsidRDefault="00FE5231" w:rsidP="00DB74D3">
            <w:pPr>
              <w:jc w:val="center"/>
              <w:rPr>
                <w:sz w:val="20"/>
                <w:szCs w:val="20"/>
              </w:rPr>
            </w:pPr>
            <w:r w:rsidRPr="00FE5231">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FE5231" w:rsidRPr="00FE5231" w:rsidRDefault="00FE5231" w:rsidP="00DB74D3">
            <w:pPr>
              <w:jc w:val="center"/>
              <w:rPr>
                <w:sz w:val="20"/>
                <w:szCs w:val="20"/>
              </w:rPr>
            </w:pPr>
            <w:r w:rsidRPr="00FE5231">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3</w:t>
            </w:r>
          </w:p>
        </w:tc>
      </w:tr>
      <w:tr w:rsidR="00FE5231" w:rsidRPr="00FE5231" w:rsidTr="00DB74D3">
        <w:trPr>
          <w:jc w:val="center"/>
        </w:trPr>
        <w:tc>
          <w:tcPr>
            <w:tcW w:w="3823" w:type="dxa"/>
            <w:gridSpan w:val="3"/>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rPr>
                <w:b/>
                <w:sz w:val="20"/>
                <w:szCs w:val="20"/>
              </w:rPr>
            </w:pPr>
            <w:proofErr w:type="spellStart"/>
            <w:r w:rsidRPr="00FE5231">
              <w:rPr>
                <w:b/>
                <w:sz w:val="20"/>
                <w:szCs w:val="20"/>
              </w:rPr>
              <w:t>SKUPAJ</w:t>
            </w:r>
            <w:proofErr w:type="spellEnd"/>
          </w:p>
        </w:tc>
        <w:tc>
          <w:tcPr>
            <w:tcW w:w="708"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b/>
                <w:sz w:val="20"/>
                <w:szCs w:val="20"/>
              </w:rPr>
            </w:pPr>
            <w:r w:rsidRPr="00FE5231">
              <w:rPr>
                <w:b/>
                <w:sz w:val="20"/>
                <w:szCs w:val="20"/>
              </w:rPr>
              <w:t>165</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663610" w:rsidP="00DB74D3">
            <w:pPr>
              <w:jc w:val="center"/>
              <w:rPr>
                <w:b/>
                <w:sz w:val="20"/>
                <w:szCs w:val="20"/>
              </w:rPr>
            </w:pPr>
            <w:r>
              <w:rPr>
                <w:b/>
                <w:sz w:val="20"/>
                <w:szCs w:val="20"/>
              </w:rPr>
              <w:t>55</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663610">
            <w:pPr>
              <w:jc w:val="center"/>
              <w:rPr>
                <w:b/>
                <w:sz w:val="20"/>
                <w:szCs w:val="20"/>
              </w:rPr>
            </w:pPr>
            <w:r w:rsidRPr="00FE5231">
              <w:rPr>
                <w:b/>
                <w:sz w:val="20"/>
                <w:szCs w:val="20"/>
              </w:rPr>
              <w:t>1</w:t>
            </w:r>
            <w:r w:rsidR="00663610">
              <w:rPr>
                <w:b/>
                <w:sz w:val="20"/>
                <w:szCs w:val="20"/>
              </w:rPr>
              <w:t>25</w:t>
            </w:r>
          </w:p>
        </w:tc>
        <w:tc>
          <w:tcPr>
            <w:tcW w:w="567" w:type="dxa"/>
            <w:tcBorders>
              <w:top w:val="single" w:sz="4" w:space="0" w:color="auto"/>
              <w:left w:val="single" w:sz="4" w:space="0" w:color="auto"/>
              <w:bottom w:val="single" w:sz="4" w:space="0" w:color="auto"/>
              <w:right w:val="single" w:sz="4" w:space="0" w:color="auto"/>
            </w:tcBorders>
            <w:vAlign w:val="center"/>
          </w:tcPr>
          <w:p w:rsidR="00FE5231" w:rsidRPr="00FE5231" w:rsidRDefault="00FE5231" w:rsidP="00DB74D3">
            <w:pPr>
              <w:jc w:val="center"/>
              <w:rPr>
                <w:b/>
                <w:sz w:val="20"/>
                <w:szCs w:val="20"/>
              </w:rPr>
            </w:pPr>
            <w:r w:rsidRPr="00FE5231">
              <w:rPr>
                <w:b/>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FE5231" w:rsidRPr="00FE5231" w:rsidRDefault="00FE5231" w:rsidP="00DB74D3">
            <w:pPr>
              <w:jc w:val="center"/>
              <w:rPr>
                <w:b/>
                <w:sz w:val="20"/>
                <w:szCs w:val="20"/>
              </w:rPr>
            </w:pPr>
            <w:r w:rsidRPr="00FE5231">
              <w:rPr>
                <w:b/>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b/>
                <w:sz w:val="20"/>
                <w:szCs w:val="20"/>
              </w:rPr>
            </w:pPr>
            <w:r w:rsidRPr="00FE5231">
              <w:rPr>
                <w:b/>
                <w:sz w:val="20"/>
                <w:szCs w:val="20"/>
              </w:rPr>
              <w:t>555</w:t>
            </w:r>
          </w:p>
        </w:tc>
        <w:tc>
          <w:tcPr>
            <w:tcW w:w="567"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b/>
                <w:sz w:val="20"/>
                <w:szCs w:val="20"/>
              </w:rPr>
            </w:pPr>
            <w:r w:rsidRPr="00FE5231">
              <w:rPr>
                <w:b/>
                <w:sz w:val="20"/>
                <w:szCs w:val="20"/>
              </w:rPr>
              <w:t>900</w:t>
            </w:r>
          </w:p>
        </w:tc>
        <w:tc>
          <w:tcPr>
            <w:tcW w:w="850" w:type="dxa"/>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jc w:val="center"/>
              <w:rPr>
                <w:b/>
                <w:sz w:val="20"/>
                <w:szCs w:val="20"/>
              </w:rPr>
            </w:pPr>
            <w:r w:rsidRPr="00FE5231">
              <w:rPr>
                <w:b/>
                <w:sz w:val="20"/>
                <w:szCs w:val="20"/>
              </w:rPr>
              <w:t>30</w:t>
            </w:r>
          </w:p>
        </w:tc>
      </w:tr>
    </w:tbl>
    <w:p w:rsidR="00FE5231" w:rsidRPr="00FE5231" w:rsidRDefault="00FE5231" w:rsidP="00FE5231">
      <w:pPr>
        <w:pStyle w:val="Odstavekseznama"/>
        <w:ind w:left="1080"/>
        <w:contextualSpacing w:val="0"/>
        <w:rPr>
          <w:sz w:val="20"/>
          <w:szCs w:val="20"/>
        </w:rPr>
      </w:pPr>
    </w:p>
    <w:p w:rsidR="00FE5231" w:rsidRDefault="00FE5231" w:rsidP="00FE5231">
      <w:pPr>
        <w:pStyle w:val="Odstavekseznama"/>
        <w:ind w:left="170"/>
        <w:contextualSpacing w:val="0"/>
        <w:rPr>
          <w:sz w:val="20"/>
          <w:szCs w:val="20"/>
        </w:rPr>
      </w:pPr>
      <w:r w:rsidRPr="00FE5231">
        <w:rPr>
          <w:sz w:val="20"/>
          <w:szCs w:val="20"/>
        </w:rPr>
        <w:t xml:space="preserve">* </w:t>
      </w:r>
      <w:r>
        <w:rPr>
          <w:sz w:val="20"/>
          <w:szCs w:val="20"/>
        </w:rPr>
        <w:t xml:space="preserve">   </w:t>
      </w:r>
      <w:proofErr w:type="spellStart"/>
      <w:r w:rsidRPr="00FE5231">
        <w:rPr>
          <w:sz w:val="20"/>
          <w:szCs w:val="20"/>
        </w:rPr>
        <w:t>Predmet</w:t>
      </w:r>
      <w:proofErr w:type="spellEnd"/>
      <w:r w:rsidRPr="00FE5231">
        <w:rPr>
          <w:sz w:val="20"/>
          <w:szCs w:val="20"/>
        </w:rPr>
        <w:t xml:space="preserve"> je </w:t>
      </w:r>
      <w:proofErr w:type="spellStart"/>
      <w:r w:rsidRPr="00FE5231">
        <w:rPr>
          <w:sz w:val="20"/>
          <w:szCs w:val="20"/>
        </w:rPr>
        <w:t>celoleten</w:t>
      </w:r>
      <w:proofErr w:type="spellEnd"/>
      <w:r w:rsidRPr="00FE5231">
        <w:rPr>
          <w:sz w:val="20"/>
          <w:szCs w:val="20"/>
        </w:rPr>
        <w:t>.</w:t>
      </w:r>
    </w:p>
    <w:p w:rsidR="00FE5231" w:rsidRDefault="00FE5231" w:rsidP="00FE5231">
      <w:pPr>
        <w:pStyle w:val="Odstavekseznama"/>
        <w:ind w:left="170"/>
        <w:contextualSpacing w:val="0"/>
        <w:rPr>
          <w:sz w:val="20"/>
          <w:szCs w:val="20"/>
        </w:rPr>
      </w:pPr>
      <w:r w:rsidRPr="00FE5231">
        <w:rPr>
          <w:sz w:val="20"/>
          <w:szCs w:val="20"/>
        </w:rPr>
        <w:t xml:space="preserve">** </w:t>
      </w:r>
      <w:proofErr w:type="spellStart"/>
      <w:r w:rsidRPr="00FE5231">
        <w:rPr>
          <w:sz w:val="20"/>
          <w:szCs w:val="20"/>
        </w:rPr>
        <w:t>Študent</w:t>
      </w:r>
      <w:proofErr w:type="spellEnd"/>
      <w:r w:rsidRPr="00FE5231">
        <w:rPr>
          <w:sz w:val="20"/>
          <w:szCs w:val="20"/>
        </w:rPr>
        <w:t>/</w:t>
      </w:r>
      <w:proofErr w:type="spellStart"/>
      <w:r w:rsidRPr="00FE5231">
        <w:rPr>
          <w:sz w:val="20"/>
          <w:szCs w:val="20"/>
        </w:rPr>
        <w:t>ka</w:t>
      </w:r>
      <w:proofErr w:type="spellEnd"/>
      <w:r w:rsidRPr="00FE5231">
        <w:rPr>
          <w:sz w:val="20"/>
          <w:szCs w:val="20"/>
        </w:rPr>
        <w:t xml:space="preserve"> </w:t>
      </w:r>
      <w:proofErr w:type="spellStart"/>
      <w:r w:rsidRPr="00FE5231">
        <w:rPr>
          <w:sz w:val="20"/>
          <w:szCs w:val="20"/>
        </w:rPr>
        <w:t>izbira</w:t>
      </w:r>
      <w:proofErr w:type="spellEnd"/>
      <w:r w:rsidRPr="00FE5231">
        <w:rPr>
          <w:sz w:val="20"/>
          <w:szCs w:val="20"/>
        </w:rPr>
        <w:t xml:space="preserve"> </w:t>
      </w:r>
      <w:proofErr w:type="spellStart"/>
      <w:r w:rsidRPr="00FE5231">
        <w:rPr>
          <w:sz w:val="20"/>
          <w:szCs w:val="20"/>
        </w:rPr>
        <w:t>predmete</w:t>
      </w:r>
      <w:proofErr w:type="spellEnd"/>
      <w:r w:rsidRPr="00FE5231">
        <w:rPr>
          <w:sz w:val="20"/>
          <w:szCs w:val="20"/>
        </w:rPr>
        <w:t xml:space="preserve"> </w:t>
      </w:r>
      <w:proofErr w:type="spellStart"/>
      <w:r w:rsidRPr="00FE5231">
        <w:rPr>
          <w:sz w:val="20"/>
          <w:szCs w:val="20"/>
        </w:rPr>
        <w:t>iz</w:t>
      </w:r>
      <w:proofErr w:type="spellEnd"/>
      <w:r w:rsidRPr="00FE5231">
        <w:rPr>
          <w:sz w:val="20"/>
          <w:szCs w:val="20"/>
        </w:rPr>
        <w:t xml:space="preserve"> </w:t>
      </w:r>
      <w:proofErr w:type="spellStart"/>
      <w:r w:rsidRPr="00FE5231">
        <w:rPr>
          <w:sz w:val="20"/>
          <w:szCs w:val="20"/>
        </w:rPr>
        <w:t>ponujenega</w:t>
      </w:r>
      <w:proofErr w:type="spellEnd"/>
      <w:r w:rsidRPr="00FE5231">
        <w:rPr>
          <w:sz w:val="20"/>
          <w:szCs w:val="20"/>
        </w:rPr>
        <w:t xml:space="preserve"> </w:t>
      </w:r>
      <w:proofErr w:type="spellStart"/>
      <w:r w:rsidRPr="00FE5231">
        <w:rPr>
          <w:sz w:val="20"/>
          <w:szCs w:val="20"/>
        </w:rPr>
        <w:t>nabora</w:t>
      </w:r>
      <w:proofErr w:type="spellEnd"/>
      <w:r w:rsidRPr="00FE5231">
        <w:rPr>
          <w:sz w:val="20"/>
          <w:szCs w:val="20"/>
        </w:rPr>
        <w:t xml:space="preserve"> </w:t>
      </w:r>
      <w:proofErr w:type="spellStart"/>
      <w:r w:rsidRPr="00FE5231">
        <w:rPr>
          <w:sz w:val="20"/>
          <w:szCs w:val="20"/>
        </w:rPr>
        <w:t>predmetov</w:t>
      </w:r>
      <w:proofErr w:type="spellEnd"/>
      <w:r w:rsidRPr="00FE5231">
        <w:rPr>
          <w:sz w:val="20"/>
          <w:szCs w:val="20"/>
        </w:rPr>
        <w:t xml:space="preserve">. </w:t>
      </w:r>
      <w:proofErr w:type="spellStart"/>
      <w:r w:rsidRPr="00FE5231">
        <w:rPr>
          <w:sz w:val="20"/>
          <w:szCs w:val="20"/>
        </w:rPr>
        <w:t>Vsi</w:t>
      </w:r>
      <w:proofErr w:type="spellEnd"/>
      <w:r w:rsidRPr="00FE5231">
        <w:rPr>
          <w:sz w:val="20"/>
          <w:szCs w:val="20"/>
        </w:rPr>
        <w:t xml:space="preserve"> </w:t>
      </w:r>
      <w:proofErr w:type="spellStart"/>
      <w:r w:rsidRPr="00FE5231">
        <w:rPr>
          <w:sz w:val="20"/>
          <w:szCs w:val="20"/>
        </w:rPr>
        <w:t>izbirni</w:t>
      </w:r>
      <w:proofErr w:type="spellEnd"/>
      <w:r w:rsidRPr="00FE5231">
        <w:rPr>
          <w:sz w:val="20"/>
          <w:szCs w:val="20"/>
        </w:rPr>
        <w:t xml:space="preserve"> </w:t>
      </w:r>
      <w:proofErr w:type="spellStart"/>
      <w:r w:rsidRPr="00FE5231">
        <w:rPr>
          <w:sz w:val="20"/>
          <w:szCs w:val="20"/>
        </w:rPr>
        <w:t>predmeti</w:t>
      </w:r>
      <w:proofErr w:type="spellEnd"/>
      <w:r w:rsidRPr="00FE5231">
        <w:rPr>
          <w:sz w:val="20"/>
          <w:szCs w:val="20"/>
        </w:rPr>
        <w:t xml:space="preserve"> so </w:t>
      </w:r>
      <w:proofErr w:type="spellStart"/>
      <w:r w:rsidRPr="00FE5231">
        <w:rPr>
          <w:sz w:val="20"/>
          <w:szCs w:val="20"/>
        </w:rPr>
        <w:t>navedeni</w:t>
      </w:r>
      <w:proofErr w:type="spellEnd"/>
      <w:r w:rsidRPr="00FE5231">
        <w:rPr>
          <w:sz w:val="20"/>
          <w:szCs w:val="20"/>
        </w:rPr>
        <w:t xml:space="preserve"> </w:t>
      </w:r>
      <w:proofErr w:type="spellStart"/>
      <w:proofErr w:type="gramStart"/>
      <w:r w:rsidRPr="00FE5231">
        <w:rPr>
          <w:sz w:val="20"/>
          <w:szCs w:val="20"/>
        </w:rPr>
        <w:t>na</w:t>
      </w:r>
      <w:proofErr w:type="spellEnd"/>
      <w:proofErr w:type="gramEnd"/>
      <w:r w:rsidRPr="00FE5231">
        <w:rPr>
          <w:sz w:val="20"/>
          <w:szCs w:val="20"/>
        </w:rPr>
        <w:t xml:space="preserve"> </w:t>
      </w:r>
      <w:proofErr w:type="spellStart"/>
      <w:r w:rsidRPr="00FE5231">
        <w:rPr>
          <w:sz w:val="20"/>
          <w:szCs w:val="20"/>
        </w:rPr>
        <w:t>koncu</w:t>
      </w:r>
      <w:proofErr w:type="spellEnd"/>
      <w:r w:rsidRPr="00FE5231">
        <w:rPr>
          <w:sz w:val="20"/>
          <w:szCs w:val="20"/>
        </w:rPr>
        <w:t xml:space="preserve"> </w:t>
      </w:r>
      <w:proofErr w:type="spellStart"/>
      <w:r w:rsidRPr="00FE5231">
        <w:rPr>
          <w:sz w:val="20"/>
          <w:szCs w:val="20"/>
        </w:rPr>
        <w:t>predmetnika</w:t>
      </w:r>
      <w:proofErr w:type="spellEnd"/>
      <w:r w:rsidRPr="00FE5231">
        <w:rPr>
          <w:sz w:val="20"/>
          <w:szCs w:val="20"/>
        </w:rPr>
        <w:t>.</w:t>
      </w:r>
    </w:p>
    <w:p w:rsidR="00DB74D3" w:rsidRDefault="00DB74D3" w:rsidP="00FE5231">
      <w:pPr>
        <w:pStyle w:val="Odstavekseznama"/>
        <w:ind w:left="170"/>
        <w:contextualSpacing w:val="0"/>
        <w:rPr>
          <w:sz w:val="20"/>
          <w:szCs w:val="20"/>
        </w:rPr>
      </w:pPr>
    </w:p>
    <w:p w:rsidR="00DB74D3" w:rsidRPr="00FE5231" w:rsidRDefault="00DB74D3" w:rsidP="00FE5231">
      <w:pPr>
        <w:pStyle w:val="Odstavekseznama"/>
        <w:ind w:left="170"/>
        <w:contextualSpacing w:val="0"/>
        <w:rPr>
          <w:sz w:val="20"/>
          <w:szCs w:val="20"/>
        </w:rPr>
      </w:pPr>
    </w:p>
    <w:p w:rsidR="00FE5231" w:rsidRPr="00FE5231" w:rsidRDefault="00FE5231" w:rsidP="00FE5231">
      <w:pPr>
        <w:ind w:left="720"/>
        <w:rPr>
          <w:sz w:val="20"/>
          <w:szCs w:val="20"/>
        </w:rPr>
      </w:pPr>
    </w:p>
    <w:tbl>
      <w:tblPr>
        <w:tblW w:w="9209" w:type="dxa"/>
        <w:jc w:val="center"/>
        <w:tblLayout w:type="fixed"/>
        <w:tblLook w:val="00A0" w:firstRow="1" w:lastRow="0" w:firstColumn="1" w:lastColumn="0" w:noHBand="0" w:noVBand="0"/>
      </w:tblPr>
      <w:tblGrid>
        <w:gridCol w:w="435"/>
        <w:gridCol w:w="1687"/>
        <w:gridCol w:w="1701"/>
        <w:gridCol w:w="708"/>
        <w:gridCol w:w="709"/>
        <w:gridCol w:w="709"/>
        <w:gridCol w:w="567"/>
        <w:gridCol w:w="567"/>
        <w:gridCol w:w="709"/>
        <w:gridCol w:w="567"/>
        <w:gridCol w:w="850"/>
      </w:tblGrid>
      <w:tr w:rsidR="00FE5231" w:rsidRPr="00FE5231" w:rsidTr="00DB74D3">
        <w:trPr>
          <w:trHeight w:val="617"/>
          <w:jc w:val="center"/>
        </w:trPr>
        <w:tc>
          <w:tcPr>
            <w:tcW w:w="9209" w:type="dxa"/>
            <w:gridSpan w:val="11"/>
            <w:tcBorders>
              <w:top w:val="single" w:sz="4" w:space="0" w:color="auto"/>
              <w:left w:val="single" w:sz="4" w:space="0" w:color="auto"/>
              <w:bottom w:val="single" w:sz="4" w:space="0" w:color="auto"/>
              <w:right w:val="single" w:sz="4" w:space="0" w:color="auto"/>
            </w:tcBorders>
          </w:tcPr>
          <w:p w:rsidR="00FE5231" w:rsidRPr="00FE5231" w:rsidRDefault="00FE5231" w:rsidP="00DB74D3">
            <w:pPr>
              <w:rPr>
                <w:b/>
              </w:rPr>
            </w:pPr>
            <w:r w:rsidRPr="00FE5231">
              <w:rPr>
                <w:b/>
              </w:rPr>
              <w:t xml:space="preserve">2. semester </w:t>
            </w:r>
          </w:p>
        </w:tc>
      </w:tr>
      <w:tr w:rsidR="00FE5231" w:rsidRPr="00FE5231" w:rsidTr="00DB74D3">
        <w:trPr>
          <w:trHeight w:val="397"/>
          <w:jc w:val="center"/>
        </w:trPr>
        <w:tc>
          <w:tcPr>
            <w:tcW w:w="435" w:type="dxa"/>
            <w:vMerge w:val="restart"/>
            <w:tcBorders>
              <w:top w:val="single" w:sz="4" w:space="0" w:color="auto"/>
              <w:left w:val="single" w:sz="4" w:space="0" w:color="auto"/>
              <w:bottom w:val="single" w:sz="4" w:space="0" w:color="auto"/>
              <w:right w:val="single" w:sz="4" w:space="0" w:color="auto"/>
            </w:tcBorders>
          </w:tcPr>
          <w:p w:rsidR="00FE5231" w:rsidRPr="00FE5231" w:rsidRDefault="00FE5231" w:rsidP="00DB74D3">
            <w:pPr>
              <w:rPr>
                <w:sz w:val="20"/>
                <w:szCs w:val="20"/>
              </w:rPr>
            </w:pPr>
          </w:p>
        </w:tc>
        <w:tc>
          <w:tcPr>
            <w:tcW w:w="1687" w:type="dxa"/>
            <w:vMerge w:val="restart"/>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rPr>
                <w:b/>
                <w:sz w:val="20"/>
                <w:szCs w:val="20"/>
              </w:rPr>
            </w:pPr>
            <w:proofErr w:type="spellStart"/>
            <w:r w:rsidRPr="00FE5231">
              <w:rPr>
                <w:b/>
                <w:sz w:val="20"/>
                <w:szCs w:val="20"/>
              </w:rPr>
              <w:t>Učna</w:t>
            </w:r>
            <w:proofErr w:type="spellEnd"/>
            <w:r w:rsidRPr="00FE5231">
              <w:rPr>
                <w:b/>
                <w:sz w:val="20"/>
                <w:szCs w:val="20"/>
              </w:rPr>
              <w:t xml:space="preserve"> </w:t>
            </w:r>
            <w:proofErr w:type="spellStart"/>
            <w:r w:rsidRPr="00FE5231">
              <w:rPr>
                <w:b/>
                <w:sz w:val="20"/>
                <w:szCs w:val="20"/>
              </w:rPr>
              <w:t>enota</w:t>
            </w:r>
            <w:proofErr w:type="spellEnd"/>
          </w:p>
        </w:tc>
        <w:tc>
          <w:tcPr>
            <w:tcW w:w="1701" w:type="dxa"/>
            <w:vMerge w:val="restart"/>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rPr>
                <w:b/>
                <w:sz w:val="20"/>
                <w:szCs w:val="20"/>
              </w:rPr>
            </w:pPr>
            <w:proofErr w:type="spellStart"/>
            <w:r w:rsidRPr="00FE5231">
              <w:rPr>
                <w:b/>
                <w:sz w:val="20"/>
                <w:szCs w:val="20"/>
              </w:rPr>
              <w:t>Nosilec</w:t>
            </w:r>
            <w:proofErr w:type="spellEnd"/>
            <w:r w:rsidR="00AB5E97">
              <w:rPr>
                <w:b/>
                <w:sz w:val="20"/>
                <w:szCs w:val="20"/>
              </w:rPr>
              <w:t xml:space="preserve"> / </w:t>
            </w:r>
            <w:proofErr w:type="spellStart"/>
            <w:r w:rsidR="00AB5E97">
              <w:rPr>
                <w:b/>
                <w:sz w:val="20"/>
                <w:szCs w:val="20"/>
              </w:rPr>
              <w:t>izvajalec</w:t>
            </w:r>
            <w:proofErr w:type="spellEnd"/>
          </w:p>
        </w:tc>
        <w:tc>
          <w:tcPr>
            <w:tcW w:w="3260" w:type="dxa"/>
            <w:gridSpan w:val="5"/>
            <w:tcBorders>
              <w:top w:val="single" w:sz="4" w:space="0" w:color="auto"/>
              <w:left w:val="single" w:sz="4" w:space="0" w:color="auto"/>
              <w:bottom w:val="single" w:sz="4" w:space="0" w:color="auto"/>
              <w:right w:val="single" w:sz="4" w:space="0" w:color="auto"/>
            </w:tcBorders>
          </w:tcPr>
          <w:p w:rsidR="00FE5231" w:rsidRPr="00FE5231" w:rsidRDefault="00FE5231" w:rsidP="00DB74D3">
            <w:pPr>
              <w:jc w:val="center"/>
              <w:rPr>
                <w:b/>
                <w:sz w:val="20"/>
                <w:szCs w:val="20"/>
              </w:rPr>
            </w:pPr>
            <w:proofErr w:type="spellStart"/>
            <w:r w:rsidRPr="00FE5231">
              <w:rPr>
                <w:b/>
                <w:sz w:val="20"/>
                <w:szCs w:val="20"/>
              </w:rPr>
              <w:t>Kontaktne</w:t>
            </w:r>
            <w:proofErr w:type="spellEnd"/>
            <w:r w:rsidRPr="00FE5231">
              <w:rPr>
                <w:b/>
                <w:sz w:val="20"/>
                <w:szCs w:val="20"/>
              </w:rPr>
              <w:t xml:space="preserve"> </w:t>
            </w:r>
            <w:proofErr w:type="spellStart"/>
            <w:r w:rsidRPr="00FE5231">
              <w:rPr>
                <w:b/>
                <w:sz w:val="20"/>
                <w:szCs w:val="20"/>
              </w:rPr>
              <w:t>ure</w:t>
            </w:r>
            <w:proofErr w:type="spellEnd"/>
          </w:p>
        </w:tc>
        <w:tc>
          <w:tcPr>
            <w:tcW w:w="709" w:type="dxa"/>
            <w:vMerge w:val="restart"/>
            <w:tcBorders>
              <w:top w:val="single" w:sz="4" w:space="0" w:color="auto"/>
              <w:left w:val="single" w:sz="4" w:space="0" w:color="auto"/>
              <w:bottom w:val="single" w:sz="4" w:space="0" w:color="auto"/>
              <w:right w:val="single" w:sz="4" w:space="0" w:color="auto"/>
            </w:tcBorders>
          </w:tcPr>
          <w:p w:rsidR="00FE5231" w:rsidRPr="00FE5231" w:rsidRDefault="00FE5231" w:rsidP="00DB74D3">
            <w:pPr>
              <w:rPr>
                <w:b/>
                <w:sz w:val="20"/>
                <w:szCs w:val="20"/>
              </w:rPr>
            </w:pPr>
            <w:proofErr w:type="spellStart"/>
            <w:r w:rsidRPr="00FE5231">
              <w:rPr>
                <w:b/>
                <w:sz w:val="20"/>
                <w:szCs w:val="20"/>
              </w:rPr>
              <w:t>Sam.delo</w:t>
            </w:r>
            <w:proofErr w:type="spellEnd"/>
            <w:r w:rsidRPr="00FE5231">
              <w:rPr>
                <w:b/>
                <w:sz w:val="20"/>
                <w:szCs w:val="20"/>
              </w:rPr>
              <w:t xml:space="preserve"> </w:t>
            </w:r>
            <w:proofErr w:type="spellStart"/>
            <w:r w:rsidRPr="00FE5231">
              <w:rPr>
                <w:b/>
                <w:sz w:val="20"/>
                <w:szCs w:val="20"/>
              </w:rPr>
              <w:t>štud</w:t>
            </w:r>
            <w:proofErr w:type="spellEnd"/>
            <w:r w:rsidRPr="00FE5231">
              <w:rPr>
                <w:b/>
                <w:sz w:val="20"/>
                <w:szCs w:val="20"/>
              </w:rPr>
              <w:t>.</w:t>
            </w:r>
          </w:p>
        </w:tc>
        <w:tc>
          <w:tcPr>
            <w:tcW w:w="567" w:type="dxa"/>
            <w:vMerge w:val="restart"/>
            <w:tcBorders>
              <w:top w:val="single" w:sz="4" w:space="0" w:color="auto"/>
              <w:left w:val="single" w:sz="4" w:space="0" w:color="auto"/>
              <w:bottom w:val="single" w:sz="4" w:space="0" w:color="auto"/>
              <w:right w:val="single" w:sz="4" w:space="0" w:color="auto"/>
            </w:tcBorders>
          </w:tcPr>
          <w:p w:rsidR="00FE5231" w:rsidRPr="00FE5231" w:rsidRDefault="00FE5231" w:rsidP="00DB74D3">
            <w:pPr>
              <w:rPr>
                <w:b/>
                <w:sz w:val="20"/>
                <w:szCs w:val="20"/>
              </w:rPr>
            </w:pPr>
            <w:proofErr w:type="spellStart"/>
            <w:r w:rsidRPr="00FE5231">
              <w:rPr>
                <w:b/>
                <w:sz w:val="20"/>
                <w:szCs w:val="20"/>
              </w:rPr>
              <w:t>Ure</w:t>
            </w:r>
            <w:proofErr w:type="spellEnd"/>
            <w:r w:rsidRPr="00FE5231">
              <w:rPr>
                <w:b/>
                <w:sz w:val="20"/>
                <w:szCs w:val="20"/>
              </w:rPr>
              <w:t xml:space="preserve"> </w:t>
            </w:r>
          </w:p>
          <w:p w:rsidR="00FE5231" w:rsidRPr="00FE5231" w:rsidRDefault="00FE5231" w:rsidP="00DB74D3">
            <w:pPr>
              <w:rPr>
                <w:b/>
                <w:sz w:val="20"/>
                <w:szCs w:val="20"/>
              </w:rPr>
            </w:pPr>
            <w:r w:rsidRPr="00FE5231">
              <w:rPr>
                <w:b/>
                <w:sz w:val="20"/>
                <w:szCs w:val="20"/>
              </w:rPr>
              <w:t>sk.</w:t>
            </w:r>
          </w:p>
        </w:tc>
        <w:tc>
          <w:tcPr>
            <w:tcW w:w="850" w:type="dxa"/>
            <w:vMerge w:val="restart"/>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rPr>
                <w:b/>
                <w:sz w:val="20"/>
                <w:szCs w:val="20"/>
              </w:rPr>
            </w:pPr>
            <w:proofErr w:type="spellStart"/>
            <w:r w:rsidRPr="00FE5231">
              <w:rPr>
                <w:b/>
                <w:sz w:val="20"/>
                <w:szCs w:val="20"/>
              </w:rPr>
              <w:t>ECTS</w:t>
            </w:r>
            <w:proofErr w:type="spellEnd"/>
          </w:p>
        </w:tc>
      </w:tr>
      <w:tr w:rsidR="00FE5231" w:rsidRPr="00FE5231" w:rsidTr="00DB74D3">
        <w:trPr>
          <w:trHeight w:val="504"/>
          <w:jc w:val="center"/>
        </w:trPr>
        <w:tc>
          <w:tcPr>
            <w:tcW w:w="435" w:type="dxa"/>
            <w:vMerge/>
            <w:tcBorders>
              <w:top w:val="single" w:sz="4" w:space="0" w:color="auto"/>
              <w:left w:val="single" w:sz="4" w:space="0" w:color="auto"/>
              <w:bottom w:val="single" w:sz="4" w:space="0" w:color="auto"/>
              <w:right w:val="single" w:sz="4" w:space="0" w:color="auto"/>
            </w:tcBorders>
          </w:tcPr>
          <w:p w:rsidR="00FE5231" w:rsidRPr="00FE5231" w:rsidRDefault="00FE5231" w:rsidP="00DB74D3">
            <w:pPr>
              <w:rPr>
                <w:sz w:val="20"/>
                <w:szCs w:val="20"/>
              </w:rPr>
            </w:pPr>
          </w:p>
        </w:tc>
        <w:tc>
          <w:tcPr>
            <w:tcW w:w="1687" w:type="dxa"/>
            <w:vMerge/>
            <w:tcBorders>
              <w:top w:val="single" w:sz="4" w:space="0" w:color="auto"/>
              <w:left w:val="single" w:sz="4" w:space="0" w:color="auto"/>
              <w:bottom w:val="single" w:sz="4" w:space="0" w:color="auto"/>
              <w:right w:val="single" w:sz="4" w:space="0" w:color="auto"/>
            </w:tcBorders>
          </w:tcPr>
          <w:p w:rsidR="00FE5231" w:rsidRPr="00FE5231" w:rsidRDefault="00FE5231" w:rsidP="00DB74D3">
            <w:pPr>
              <w:rPr>
                <w:sz w:val="20"/>
                <w:szCs w:val="20"/>
              </w:rPr>
            </w:pPr>
          </w:p>
        </w:tc>
        <w:tc>
          <w:tcPr>
            <w:tcW w:w="1701" w:type="dxa"/>
            <w:vMerge/>
            <w:tcBorders>
              <w:top w:val="single" w:sz="4" w:space="0" w:color="auto"/>
              <w:left w:val="single" w:sz="4" w:space="0" w:color="auto"/>
              <w:bottom w:val="single" w:sz="4" w:space="0" w:color="auto"/>
              <w:right w:val="single" w:sz="4" w:space="0" w:color="auto"/>
            </w:tcBorders>
          </w:tcPr>
          <w:p w:rsidR="00FE5231" w:rsidRPr="00FE5231" w:rsidRDefault="00FE5231" w:rsidP="00DB74D3">
            <w:pPr>
              <w:rPr>
                <w:sz w:val="20"/>
                <w:szCs w:val="20"/>
              </w:rPr>
            </w:pPr>
          </w:p>
        </w:tc>
        <w:tc>
          <w:tcPr>
            <w:tcW w:w="708" w:type="dxa"/>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rPr>
                <w:sz w:val="20"/>
                <w:szCs w:val="20"/>
              </w:rPr>
            </w:pPr>
            <w:proofErr w:type="spellStart"/>
            <w:r w:rsidRPr="00FE5231">
              <w:rPr>
                <w:sz w:val="20"/>
                <w:szCs w:val="20"/>
              </w:rPr>
              <w:t>Pred</w:t>
            </w:r>
            <w:proofErr w:type="spellEnd"/>
          </w:p>
        </w:tc>
        <w:tc>
          <w:tcPr>
            <w:tcW w:w="709" w:type="dxa"/>
            <w:tcBorders>
              <w:top w:val="single" w:sz="4" w:space="0" w:color="auto"/>
              <w:left w:val="single" w:sz="4" w:space="0" w:color="auto"/>
              <w:bottom w:val="single" w:sz="4" w:space="0" w:color="auto"/>
              <w:right w:val="single" w:sz="4" w:space="0" w:color="auto"/>
            </w:tcBorders>
          </w:tcPr>
          <w:p w:rsidR="00FE5231" w:rsidRPr="00FE5231" w:rsidRDefault="00FE5231" w:rsidP="00DB74D3">
            <w:pPr>
              <w:rPr>
                <w:sz w:val="20"/>
                <w:szCs w:val="20"/>
              </w:rPr>
            </w:pPr>
            <w:proofErr w:type="spellStart"/>
            <w:r w:rsidRPr="00FE5231">
              <w:rPr>
                <w:sz w:val="20"/>
                <w:szCs w:val="20"/>
              </w:rPr>
              <w:t>Sem</w:t>
            </w:r>
            <w:proofErr w:type="spellEnd"/>
          </w:p>
        </w:tc>
        <w:tc>
          <w:tcPr>
            <w:tcW w:w="709" w:type="dxa"/>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rPr>
                <w:sz w:val="20"/>
                <w:szCs w:val="20"/>
              </w:rPr>
            </w:pPr>
            <w:proofErr w:type="spellStart"/>
            <w:r w:rsidRPr="00FE5231">
              <w:rPr>
                <w:sz w:val="20"/>
                <w:szCs w:val="20"/>
              </w:rPr>
              <w:t>Vaje</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FE5231" w:rsidRPr="00FE5231" w:rsidRDefault="00FE5231" w:rsidP="00DB74D3">
            <w:pPr>
              <w:rPr>
                <w:sz w:val="20"/>
                <w:szCs w:val="20"/>
              </w:rPr>
            </w:pPr>
            <w:r w:rsidRPr="00FE5231">
              <w:rPr>
                <w:sz w:val="20"/>
                <w:szCs w:val="20"/>
              </w:rPr>
              <w:t xml:space="preserve">Kl. </w:t>
            </w:r>
            <w:proofErr w:type="spellStart"/>
            <w:r w:rsidRPr="00FE5231">
              <w:rPr>
                <w:sz w:val="20"/>
                <w:szCs w:val="20"/>
              </w:rPr>
              <w:t>vaje</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FE5231" w:rsidRPr="00FE5231" w:rsidRDefault="00FE5231" w:rsidP="00DB74D3">
            <w:pPr>
              <w:rPr>
                <w:sz w:val="20"/>
                <w:szCs w:val="20"/>
              </w:rPr>
            </w:pPr>
            <w:r w:rsidRPr="00FE5231">
              <w:rPr>
                <w:sz w:val="20"/>
                <w:szCs w:val="20"/>
              </w:rPr>
              <w:t>Dr. obl.</w:t>
            </w:r>
          </w:p>
        </w:tc>
        <w:tc>
          <w:tcPr>
            <w:tcW w:w="709" w:type="dxa"/>
            <w:vMerge/>
            <w:tcBorders>
              <w:top w:val="single" w:sz="4" w:space="0" w:color="auto"/>
              <w:left w:val="single" w:sz="4" w:space="0" w:color="auto"/>
              <w:bottom w:val="single" w:sz="4" w:space="0" w:color="auto"/>
              <w:right w:val="single" w:sz="4" w:space="0" w:color="auto"/>
            </w:tcBorders>
          </w:tcPr>
          <w:p w:rsidR="00FE5231" w:rsidRPr="00FE5231" w:rsidRDefault="00FE5231" w:rsidP="00DB74D3">
            <w:pPr>
              <w:rPr>
                <w:sz w:val="20"/>
                <w:szCs w:val="20"/>
              </w:rPr>
            </w:pPr>
          </w:p>
        </w:tc>
        <w:tc>
          <w:tcPr>
            <w:tcW w:w="567" w:type="dxa"/>
            <w:vMerge/>
            <w:tcBorders>
              <w:top w:val="single" w:sz="4" w:space="0" w:color="auto"/>
              <w:left w:val="single" w:sz="4" w:space="0" w:color="auto"/>
              <w:bottom w:val="single" w:sz="4" w:space="0" w:color="auto"/>
              <w:right w:val="single" w:sz="4" w:space="0" w:color="auto"/>
            </w:tcBorders>
          </w:tcPr>
          <w:p w:rsidR="00FE5231" w:rsidRPr="00FE5231" w:rsidRDefault="00FE5231" w:rsidP="00DB74D3">
            <w:pPr>
              <w:rPr>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FE5231" w:rsidRPr="00FE5231" w:rsidRDefault="00FE5231" w:rsidP="00DB74D3">
            <w:pPr>
              <w:rPr>
                <w:sz w:val="20"/>
                <w:szCs w:val="20"/>
              </w:rPr>
            </w:pPr>
          </w:p>
        </w:tc>
      </w:tr>
      <w:tr w:rsidR="00FE5231" w:rsidRPr="00FE5231" w:rsidTr="00DB74D3">
        <w:trPr>
          <w:trHeight w:val="113"/>
          <w:jc w:val="center"/>
        </w:trPr>
        <w:tc>
          <w:tcPr>
            <w:tcW w:w="435" w:type="dxa"/>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rPr>
                <w:sz w:val="20"/>
                <w:szCs w:val="20"/>
              </w:rPr>
            </w:pPr>
            <w:r w:rsidRPr="00FE5231">
              <w:rPr>
                <w:sz w:val="20"/>
                <w:szCs w:val="20"/>
              </w:rPr>
              <w:t>1</w:t>
            </w:r>
          </w:p>
        </w:tc>
        <w:tc>
          <w:tcPr>
            <w:tcW w:w="1687"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rPr>
                <w:sz w:val="20"/>
                <w:szCs w:val="20"/>
              </w:rPr>
            </w:pPr>
            <w:proofErr w:type="spellStart"/>
            <w:r w:rsidRPr="00FE5231">
              <w:rPr>
                <w:sz w:val="20"/>
                <w:szCs w:val="20"/>
              </w:rPr>
              <w:t>Skupni</w:t>
            </w:r>
            <w:proofErr w:type="spellEnd"/>
            <w:r w:rsidRPr="00FE5231">
              <w:rPr>
                <w:sz w:val="20"/>
                <w:szCs w:val="20"/>
              </w:rPr>
              <w:t xml:space="preserve"> del </w:t>
            </w:r>
            <w:proofErr w:type="spellStart"/>
            <w:r w:rsidRPr="00FE5231">
              <w:rPr>
                <w:sz w:val="20"/>
                <w:szCs w:val="20"/>
              </w:rPr>
              <w:t>pedagoškega</w:t>
            </w:r>
            <w:proofErr w:type="spellEnd"/>
            <w:r w:rsidRPr="00FE5231">
              <w:rPr>
                <w:sz w:val="20"/>
                <w:szCs w:val="20"/>
              </w:rPr>
              <w:t xml:space="preserve"> </w:t>
            </w:r>
            <w:proofErr w:type="spellStart"/>
            <w:r w:rsidRPr="00FE5231">
              <w:rPr>
                <w:sz w:val="20"/>
                <w:szCs w:val="20"/>
              </w:rPr>
              <w:t>modula</w:t>
            </w:r>
            <w:proofErr w:type="spellEnd"/>
          </w:p>
        </w:tc>
        <w:tc>
          <w:tcPr>
            <w:tcW w:w="1701" w:type="dxa"/>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jc w:val="center"/>
              <w:rPr>
                <w:sz w:val="20"/>
                <w:szCs w:val="20"/>
              </w:rPr>
            </w:pPr>
            <w:proofErr w:type="spellStart"/>
            <w:r w:rsidRPr="00FE5231">
              <w:rPr>
                <w:sz w:val="20"/>
                <w:szCs w:val="20"/>
              </w:rPr>
              <w:t>različni</w:t>
            </w:r>
            <w:proofErr w:type="spellEnd"/>
          </w:p>
        </w:tc>
        <w:tc>
          <w:tcPr>
            <w:tcW w:w="708"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60</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75</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15</w:t>
            </w:r>
          </w:p>
        </w:tc>
        <w:tc>
          <w:tcPr>
            <w:tcW w:w="567" w:type="dxa"/>
            <w:tcBorders>
              <w:top w:val="single" w:sz="4" w:space="0" w:color="auto"/>
              <w:left w:val="single" w:sz="4" w:space="0" w:color="auto"/>
              <w:bottom w:val="single" w:sz="4" w:space="0" w:color="auto"/>
              <w:right w:val="single" w:sz="4" w:space="0" w:color="auto"/>
            </w:tcBorders>
            <w:vAlign w:val="center"/>
          </w:tcPr>
          <w:p w:rsidR="00FE5231" w:rsidRPr="00FE5231" w:rsidRDefault="00FE5231" w:rsidP="00DB74D3">
            <w:pPr>
              <w:jc w:val="center"/>
              <w:rPr>
                <w:sz w:val="20"/>
                <w:szCs w:val="20"/>
              </w:rPr>
            </w:pPr>
            <w:r w:rsidRPr="00FE5231">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FE5231" w:rsidRPr="00FE5231" w:rsidRDefault="00FE5231" w:rsidP="00DB74D3">
            <w:pPr>
              <w:jc w:val="center"/>
              <w:rPr>
                <w:sz w:val="20"/>
                <w:szCs w:val="20"/>
              </w:rPr>
            </w:pPr>
            <w:r w:rsidRPr="00FE5231">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210</w:t>
            </w:r>
          </w:p>
        </w:tc>
        <w:tc>
          <w:tcPr>
            <w:tcW w:w="567"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360</w:t>
            </w:r>
          </w:p>
        </w:tc>
        <w:tc>
          <w:tcPr>
            <w:tcW w:w="850" w:type="dxa"/>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jc w:val="center"/>
              <w:rPr>
                <w:sz w:val="20"/>
                <w:szCs w:val="20"/>
              </w:rPr>
            </w:pPr>
          </w:p>
          <w:p w:rsidR="00FE5231" w:rsidRPr="00FE5231" w:rsidRDefault="00FE5231" w:rsidP="00DB74D3">
            <w:pPr>
              <w:jc w:val="center"/>
              <w:rPr>
                <w:sz w:val="20"/>
                <w:szCs w:val="20"/>
              </w:rPr>
            </w:pPr>
            <w:r w:rsidRPr="00FE5231">
              <w:rPr>
                <w:sz w:val="20"/>
                <w:szCs w:val="20"/>
              </w:rPr>
              <w:t>12</w:t>
            </w:r>
          </w:p>
        </w:tc>
      </w:tr>
      <w:tr w:rsidR="00FE5231" w:rsidRPr="00FE5231" w:rsidTr="00DB74D3">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rPr>
                <w:sz w:val="20"/>
                <w:szCs w:val="20"/>
              </w:rPr>
            </w:pPr>
            <w:r w:rsidRPr="00FE5231">
              <w:rPr>
                <w:sz w:val="20"/>
                <w:szCs w:val="20"/>
              </w:rPr>
              <w:t>2</w:t>
            </w:r>
          </w:p>
        </w:tc>
        <w:tc>
          <w:tcPr>
            <w:tcW w:w="1687"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rPr>
                <w:sz w:val="20"/>
                <w:szCs w:val="20"/>
              </w:rPr>
            </w:pPr>
            <w:proofErr w:type="spellStart"/>
            <w:r w:rsidRPr="00FE5231">
              <w:rPr>
                <w:sz w:val="20"/>
                <w:szCs w:val="20"/>
              </w:rPr>
              <w:t>Didaktika</w:t>
            </w:r>
            <w:proofErr w:type="spellEnd"/>
            <w:r w:rsidRPr="00FE5231">
              <w:rPr>
                <w:sz w:val="20"/>
                <w:szCs w:val="20"/>
              </w:rPr>
              <w:t xml:space="preserve"> </w:t>
            </w:r>
            <w:proofErr w:type="spellStart"/>
            <w:r w:rsidRPr="00FE5231">
              <w:rPr>
                <w:sz w:val="20"/>
                <w:szCs w:val="20"/>
              </w:rPr>
              <w:t>nemščine</w:t>
            </w:r>
            <w:proofErr w:type="spellEnd"/>
            <w:r w:rsidRPr="00FE5231">
              <w:rPr>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jc w:val="center"/>
              <w:rPr>
                <w:sz w:val="20"/>
                <w:szCs w:val="20"/>
                <w:lang w:val="de-DE"/>
              </w:rPr>
            </w:pPr>
            <w:proofErr w:type="spellStart"/>
            <w:r w:rsidRPr="00FE5231">
              <w:rPr>
                <w:sz w:val="20"/>
                <w:szCs w:val="20"/>
                <w:lang w:val="de-DE"/>
              </w:rPr>
              <w:t>izr</w:t>
            </w:r>
            <w:proofErr w:type="spellEnd"/>
            <w:r w:rsidRPr="00FE5231">
              <w:rPr>
                <w:sz w:val="20"/>
                <w:szCs w:val="20"/>
                <w:lang w:val="de-DE"/>
              </w:rPr>
              <w:t xml:space="preserve">. prof. dr. Brigita </w:t>
            </w:r>
            <w:proofErr w:type="spellStart"/>
            <w:r w:rsidRPr="00FE5231">
              <w:rPr>
                <w:sz w:val="20"/>
                <w:szCs w:val="20"/>
                <w:lang w:val="de-DE"/>
              </w:rPr>
              <w:t>Kosevski</w:t>
            </w:r>
            <w:proofErr w:type="spellEnd"/>
            <w:r w:rsidRPr="00FE5231">
              <w:rPr>
                <w:sz w:val="20"/>
                <w:szCs w:val="20"/>
                <w:lang w:val="de-DE"/>
              </w:rPr>
              <w:t xml:space="preserve"> </w:t>
            </w:r>
            <w:proofErr w:type="spellStart"/>
            <w:r w:rsidRPr="00FE5231">
              <w:rPr>
                <w:sz w:val="20"/>
                <w:szCs w:val="20"/>
                <w:lang w:val="de-DE"/>
              </w:rPr>
              <w:t>Puljić</w:t>
            </w:r>
            <w:proofErr w:type="spellEnd"/>
          </w:p>
        </w:tc>
        <w:tc>
          <w:tcPr>
            <w:tcW w:w="708"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30</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rFonts w:eastAsia="Arial Unicode MS"/>
                <w:sz w:val="20"/>
                <w:szCs w:val="20"/>
              </w:rPr>
            </w:pPr>
            <w:r w:rsidRPr="00FE5231">
              <w:rPr>
                <w:rFonts w:eastAsia="Arial Unicode MS"/>
                <w:sz w:val="20"/>
                <w:szCs w:val="20"/>
              </w:rPr>
              <w:t>30</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FE5231" w:rsidRPr="00FE5231" w:rsidRDefault="00FE5231" w:rsidP="00DB74D3">
            <w:pPr>
              <w:jc w:val="center"/>
              <w:rPr>
                <w:color w:val="000000"/>
                <w:sz w:val="20"/>
                <w:szCs w:val="20"/>
              </w:rPr>
            </w:pPr>
            <w:r w:rsidRPr="00FE5231">
              <w:rPr>
                <w:color w:val="000000"/>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FE5231" w:rsidRPr="00FE5231" w:rsidRDefault="00FE5231" w:rsidP="00DB74D3">
            <w:pPr>
              <w:jc w:val="center"/>
              <w:rPr>
                <w:color w:val="000000"/>
                <w:sz w:val="20"/>
                <w:szCs w:val="20"/>
              </w:rPr>
            </w:pPr>
            <w:r w:rsidRPr="00FE5231">
              <w:rPr>
                <w:color w:val="000000"/>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30</w:t>
            </w:r>
          </w:p>
        </w:tc>
        <w:tc>
          <w:tcPr>
            <w:tcW w:w="567"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90</w:t>
            </w:r>
          </w:p>
        </w:tc>
        <w:tc>
          <w:tcPr>
            <w:tcW w:w="850" w:type="dxa"/>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jc w:val="center"/>
              <w:rPr>
                <w:sz w:val="20"/>
                <w:szCs w:val="20"/>
              </w:rPr>
            </w:pPr>
          </w:p>
          <w:p w:rsidR="00FE5231" w:rsidRPr="00FE5231" w:rsidRDefault="00FE5231" w:rsidP="00DB74D3">
            <w:pPr>
              <w:jc w:val="center"/>
              <w:rPr>
                <w:sz w:val="20"/>
                <w:szCs w:val="20"/>
              </w:rPr>
            </w:pPr>
            <w:r w:rsidRPr="00FE5231">
              <w:rPr>
                <w:sz w:val="20"/>
                <w:szCs w:val="20"/>
              </w:rPr>
              <w:t>3</w:t>
            </w:r>
          </w:p>
        </w:tc>
      </w:tr>
      <w:tr w:rsidR="005D618B" w:rsidRPr="00074216" w:rsidTr="0026323E">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5D618B" w:rsidRPr="00FE5231" w:rsidRDefault="005D618B" w:rsidP="005D618B">
            <w:pPr>
              <w:rPr>
                <w:sz w:val="20"/>
                <w:szCs w:val="20"/>
              </w:rPr>
            </w:pPr>
            <w:r w:rsidRPr="00FE5231">
              <w:rPr>
                <w:sz w:val="20"/>
                <w:szCs w:val="20"/>
              </w:rPr>
              <w:t>3</w:t>
            </w:r>
          </w:p>
        </w:tc>
        <w:tc>
          <w:tcPr>
            <w:tcW w:w="1687" w:type="dxa"/>
            <w:tcBorders>
              <w:top w:val="single" w:sz="4" w:space="0" w:color="auto"/>
              <w:left w:val="single" w:sz="4" w:space="0" w:color="auto"/>
              <w:bottom w:val="single" w:sz="4" w:space="0" w:color="auto"/>
              <w:right w:val="single" w:sz="4" w:space="0" w:color="auto"/>
            </w:tcBorders>
            <w:noWrap/>
            <w:vAlign w:val="center"/>
          </w:tcPr>
          <w:p w:rsidR="005D618B" w:rsidRPr="00FE5231" w:rsidRDefault="005D618B" w:rsidP="005D618B">
            <w:pPr>
              <w:rPr>
                <w:sz w:val="20"/>
                <w:szCs w:val="20"/>
              </w:rPr>
            </w:pPr>
            <w:proofErr w:type="spellStart"/>
            <w:r w:rsidRPr="00FE5231">
              <w:rPr>
                <w:sz w:val="20"/>
                <w:szCs w:val="20"/>
              </w:rPr>
              <w:t>Pedagoška</w:t>
            </w:r>
            <w:proofErr w:type="spellEnd"/>
            <w:r w:rsidRPr="00FE5231">
              <w:rPr>
                <w:sz w:val="20"/>
                <w:szCs w:val="20"/>
              </w:rPr>
              <w:t xml:space="preserve"> </w:t>
            </w:r>
            <w:proofErr w:type="spellStart"/>
            <w:r w:rsidRPr="00FE5231">
              <w:rPr>
                <w:sz w:val="20"/>
                <w:szCs w:val="20"/>
              </w:rPr>
              <w:t>praksa</w:t>
            </w:r>
            <w:proofErr w:type="spellEnd"/>
            <w:r w:rsidRPr="00FE5231">
              <w:rPr>
                <w:sz w:val="20"/>
                <w:szCs w:val="20"/>
              </w:rPr>
              <w:t xml:space="preserve"> I</w:t>
            </w:r>
          </w:p>
        </w:tc>
        <w:tc>
          <w:tcPr>
            <w:tcW w:w="1701" w:type="dxa"/>
            <w:tcBorders>
              <w:top w:val="single" w:sz="4" w:space="0" w:color="auto"/>
              <w:left w:val="single" w:sz="4" w:space="0" w:color="auto"/>
              <w:bottom w:val="single" w:sz="4" w:space="0" w:color="auto"/>
              <w:right w:val="single" w:sz="4" w:space="0" w:color="auto"/>
            </w:tcBorders>
            <w:noWrap/>
          </w:tcPr>
          <w:p w:rsidR="005D618B" w:rsidRPr="00FE5231" w:rsidRDefault="005D618B" w:rsidP="005D618B">
            <w:pPr>
              <w:jc w:val="center"/>
              <w:rPr>
                <w:sz w:val="20"/>
                <w:szCs w:val="20"/>
                <w:lang w:val="de-DE"/>
              </w:rPr>
            </w:pPr>
            <w:proofErr w:type="spellStart"/>
            <w:r w:rsidRPr="00FE5231">
              <w:rPr>
                <w:sz w:val="20"/>
                <w:szCs w:val="20"/>
                <w:lang w:val="de-DE"/>
              </w:rPr>
              <w:t>izr</w:t>
            </w:r>
            <w:proofErr w:type="spellEnd"/>
            <w:r w:rsidRPr="00FE5231">
              <w:rPr>
                <w:sz w:val="20"/>
                <w:szCs w:val="20"/>
                <w:lang w:val="de-DE"/>
              </w:rPr>
              <w:t xml:space="preserve">. prof. dr. Brigita </w:t>
            </w:r>
            <w:proofErr w:type="spellStart"/>
            <w:r w:rsidRPr="00FE5231">
              <w:rPr>
                <w:sz w:val="20"/>
                <w:szCs w:val="20"/>
                <w:lang w:val="de-DE"/>
              </w:rPr>
              <w:t>Kosevski</w:t>
            </w:r>
            <w:proofErr w:type="spellEnd"/>
            <w:r w:rsidRPr="00FE5231">
              <w:rPr>
                <w:sz w:val="20"/>
                <w:szCs w:val="20"/>
                <w:lang w:val="de-DE"/>
              </w:rPr>
              <w:t xml:space="preserve"> </w:t>
            </w:r>
            <w:proofErr w:type="spellStart"/>
            <w:r w:rsidRPr="00FE5231">
              <w:rPr>
                <w:sz w:val="20"/>
                <w:szCs w:val="20"/>
                <w:lang w:val="de-DE"/>
              </w:rPr>
              <w:t>Puljić</w:t>
            </w:r>
            <w:proofErr w:type="spellEnd"/>
            <w:r w:rsidR="00074216">
              <w:rPr>
                <w:sz w:val="20"/>
                <w:szCs w:val="20"/>
                <w:lang w:val="de-DE"/>
              </w:rPr>
              <w:t xml:space="preserve"> / doc. dr. Andreja </w:t>
            </w:r>
            <w:proofErr w:type="spellStart"/>
            <w:r w:rsidR="00074216">
              <w:rPr>
                <w:sz w:val="20"/>
                <w:szCs w:val="20"/>
                <w:lang w:val="de-DE"/>
              </w:rPr>
              <w:t>Retelj</w:t>
            </w:r>
            <w:proofErr w:type="spellEnd"/>
          </w:p>
        </w:tc>
        <w:tc>
          <w:tcPr>
            <w:tcW w:w="708" w:type="dxa"/>
            <w:tcBorders>
              <w:top w:val="single" w:sz="4" w:space="0" w:color="auto"/>
              <w:left w:val="single" w:sz="4" w:space="0" w:color="auto"/>
              <w:bottom w:val="single" w:sz="4" w:space="0" w:color="auto"/>
              <w:right w:val="single" w:sz="4" w:space="0" w:color="auto"/>
            </w:tcBorders>
            <w:noWrap/>
            <w:vAlign w:val="center"/>
          </w:tcPr>
          <w:p w:rsidR="005D618B" w:rsidRPr="00074216" w:rsidRDefault="005D618B" w:rsidP="005D618B">
            <w:pPr>
              <w:jc w:val="center"/>
              <w:rPr>
                <w:sz w:val="20"/>
                <w:szCs w:val="20"/>
                <w:lang w:val="de-DE"/>
              </w:rPr>
            </w:pPr>
            <w:r w:rsidRPr="00074216">
              <w:rPr>
                <w:sz w:val="20"/>
                <w:szCs w:val="20"/>
                <w:lang w:val="de-DE"/>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5D618B" w:rsidRPr="00074216" w:rsidRDefault="005D618B" w:rsidP="005D618B">
            <w:pPr>
              <w:jc w:val="center"/>
              <w:rPr>
                <w:rFonts w:eastAsia="Arial Unicode MS"/>
                <w:sz w:val="20"/>
                <w:szCs w:val="20"/>
                <w:lang w:val="de-DE"/>
              </w:rPr>
            </w:pPr>
            <w:r w:rsidRPr="00074216">
              <w:rPr>
                <w:rFonts w:eastAsia="Arial Unicode MS"/>
                <w:sz w:val="20"/>
                <w:szCs w:val="20"/>
                <w:lang w:val="de-DE"/>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5D618B" w:rsidRPr="00074216" w:rsidRDefault="005D618B" w:rsidP="005D618B">
            <w:pPr>
              <w:jc w:val="center"/>
              <w:rPr>
                <w:rFonts w:eastAsia="Arial Unicode MS"/>
                <w:sz w:val="20"/>
                <w:szCs w:val="20"/>
                <w:lang w:val="de-DE"/>
              </w:rPr>
            </w:pPr>
            <w:r w:rsidRPr="00074216">
              <w:rPr>
                <w:rFonts w:eastAsia="Arial Unicode MS"/>
                <w:sz w:val="20"/>
                <w:szCs w:val="20"/>
                <w:lang w:val="de-DE"/>
              </w:rPr>
              <w:t>15</w:t>
            </w:r>
          </w:p>
        </w:tc>
        <w:tc>
          <w:tcPr>
            <w:tcW w:w="567" w:type="dxa"/>
            <w:tcBorders>
              <w:top w:val="single" w:sz="4" w:space="0" w:color="auto"/>
              <w:left w:val="single" w:sz="4" w:space="0" w:color="auto"/>
              <w:bottom w:val="single" w:sz="4" w:space="0" w:color="auto"/>
              <w:right w:val="single" w:sz="4" w:space="0" w:color="auto"/>
            </w:tcBorders>
            <w:vAlign w:val="center"/>
          </w:tcPr>
          <w:p w:rsidR="005D618B" w:rsidRPr="00074216" w:rsidRDefault="005D618B" w:rsidP="005D618B">
            <w:pPr>
              <w:jc w:val="center"/>
              <w:rPr>
                <w:color w:val="000000"/>
                <w:sz w:val="20"/>
                <w:szCs w:val="20"/>
                <w:lang w:val="de-DE"/>
              </w:rPr>
            </w:pPr>
            <w:r w:rsidRPr="00074216">
              <w:rPr>
                <w:color w:val="000000"/>
                <w:sz w:val="20"/>
                <w:szCs w:val="20"/>
                <w:lang w:val="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5D618B" w:rsidRPr="00074216" w:rsidRDefault="005D618B" w:rsidP="005D618B">
            <w:pPr>
              <w:jc w:val="center"/>
              <w:rPr>
                <w:sz w:val="20"/>
                <w:szCs w:val="20"/>
                <w:lang w:val="de-DE"/>
              </w:rPr>
            </w:pPr>
            <w:r w:rsidRPr="00074216">
              <w:rPr>
                <w:sz w:val="20"/>
                <w:szCs w:val="20"/>
                <w:lang w:val="de-DE"/>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5D618B" w:rsidRPr="00074216" w:rsidRDefault="005D618B" w:rsidP="005D618B">
            <w:pPr>
              <w:jc w:val="center"/>
              <w:rPr>
                <w:sz w:val="20"/>
                <w:szCs w:val="20"/>
                <w:lang w:val="de-DE"/>
              </w:rPr>
            </w:pPr>
            <w:r w:rsidRPr="00074216">
              <w:rPr>
                <w:sz w:val="20"/>
                <w:szCs w:val="20"/>
                <w:lang w:val="de-DE"/>
              </w:rPr>
              <w:t>45</w:t>
            </w:r>
          </w:p>
        </w:tc>
        <w:tc>
          <w:tcPr>
            <w:tcW w:w="567" w:type="dxa"/>
            <w:tcBorders>
              <w:top w:val="single" w:sz="4" w:space="0" w:color="auto"/>
              <w:left w:val="single" w:sz="4" w:space="0" w:color="auto"/>
              <w:bottom w:val="single" w:sz="4" w:space="0" w:color="auto"/>
              <w:right w:val="single" w:sz="4" w:space="0" w:color="auto"/>
            </w:tcBorders>
            <w:noWrap/>
            <w:vAlign w:val="center"/>
          </w:tcPr>
          <w:p w:rsidR="005D618B" w:rsidRPr="00074216" w:rsidRDefault="005D618B" w:rsidP="005D618B">
            <w:pPr>
              <w:jc w:val="center"/>
              <w:rPr>
                <w:sz w:val="20"/>
                <w:szCs w:val="20"/>
                <w:lang w:val="de-DE"/>
              </w:rPr>
            </w:pPr>
            <w:r w:rsidRPr="00074216">
              <w:rPr>
                <w:sz w:val="20"/>
                <w:szCs w:val="20"/>
                <w:lang w:val="de-DE"/>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5D618B" w:rsidRPr="00074216" w:rsidRDefault="005D618B" w:rsidP="005D618B">
            <w:pPr>
              <w:jc w:val="center"/>
              <w:rPr>
                <w:sz w:val="20"/>
                <w:szCs w:val="20"/>
                <w:lang w:val="de-DE"/>
              </w:rPr>
            </w:pPr>
            <w:r w:rsidRPr="00074216">
              <w:rPr>
                <w:sz w:val="20"/>
                <w:szCs w:val="20"/>
                <w:lang w:val="de-DE"/>
              </w:rPr>
              <w:t>3</w:t>
            </w:r>
          </w:p>
        </w:tc>
      </w:tr>
      <w:tr w:rsidR="00FE5231" w:rsidRPr="00FE5231" w:rsidTr="00DB74D3">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FE5231" w:rsidRPr="00074216" w:rsidRDefault="00FE5231" w:rsidP="00DB74D3">
            <w:pPr>
              <w:rPr>
                <w:sz w:val="20"/>
                <w:szCs w:val="20"/>
                <w:lang w:val="de-DE"/>
              </w:rPr>
            </w:pPr>
            <w:r w:rsidRPr="00074216">
              <w:rPr>
                <w:sz w:val="20"/>
                <w:szCs w:val="20"/>
                <w:lang w:val="de-DE"/>
              </w:rPr>
              <w:t>4</w:t>
            </w:r>
          </w:p>
        </w:tc>
        <w:tc>
          <w:tcPr>
            <w:tcW w:w="1687"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rPr>
                <w:sz w:val="20"/>
                <w:szCs w:val="20"/>
                <w:lang w:val="de-DE"/>
              </w:rPr>
            </w:pPr>
            <w:r w:rsidRPr="00FE5231">
              <w:rPr>
                <w:sz w:val="20"/>
                <w:szCs w:val="20"/>
                <w:lang w:val="pl-PL"/>
              </w:rPr>
              <w:t>Nemški jezik v kontekstu I</w:t>
            </w:r>
            <w:r>
              <w:rPr>
                <w:sz w:val="20"/>
                <w:szCs w:val="20"/>
                <w:lang w:val="pl-PL"/>
              </w:rPr>
              <w:t>*</w:t>
            </w:r>
          </w:p>
        </w:tc>
        <w:tc>
          <w:tcPr>
            <w:tcW w:w="1701" w:type="dxa"/>
            <w:tcBorders>
              <w:top w:val="single" w:sz="4" w:space="0" w:color="auto"/>
              <w:left w:val="single" w:sz="4" w:space="0" w:color="auto"/>
              <w:bottom w:val="single" w:sz="4" w:space="0" w:color="auto"/>
              <w:right w:val="single" w:sz="4" w:space="0" w:color="auto"/>
            </w:tcBorders>
            <w:noWrap/>
          </w:tcPr>
          <w:p w:rsidR="00FE5231" w:rsidRPr="00074216" w:rsidRDefault="00FE5231" w:rsidP="00DB74D3">
            <w:pPr>
              <w:jc w:val="center"/>
              <w:rPr>
                <w:sz w:val="20"/>
                <w:szCs w:val="20"/>
                <w:lang w:val="de-DE"/>
              </w:rPr>
            </w:pPr>
            <w:proofErr w:type="spellStart"/>
            <w:r w:rsidRPr="00FE5231">
              <w:rPr>
                <w:sz w:val="20"/>
                <w:szCs w:val="20"/>
                <w:lang w:val="de-DE"/>
              </w:rPr>
              <w:t>lekt</w:t>
            </w:r>
            <w:proofErr w:type="spellEnd"/>
            <w:r w:rsidRPr="00FE5231">
              <w:rPr>
                <w:sz w:val="20"/>
                <w:szCs w:val="20"/>
                <w:lang w:val="de-DE"/>
              </w:rPr>
              <w:t xml:space="preserve">. dr. Lars Felgner; </w:t>
            </w:r>
            <w:proofErr w:type="spellStart"/>
            <w:r w:rsidRPr="00FE5231">
              <w:rPr>
                <w:sz w:val="20"/>
                <w:szCs w:val="20"/>
                <w:lang w:val="de-DE"/>
              </w:rPr>
              <w:t>lekt</w:t>
            </w:r>
            <w:proofErr w:type="spellEnd"/>
            <w:r w:rsidRPr="00FE5231">
              <w:rPr>
                <w:sz w:val="20"/>
                <w:szCs w:val="20"/>
                <w:lang w:val="de-DE"/>
              </w:rPr>
              <w:t xml:space="preserve">. </w:t>
            </w:r>
            <w:r w:rsidRPr="00074216">
              <w:rPr>
                <w:sz w:val="20"/>
                <w:szCs w:val="20"/>
                <w:lang w:val="de-DE"/>
              </w:rPr>
              <w:t xml:space="preserve">Christiane </w:t>
            </w:r>
            <w:proofErr w:type="spellStart"/>
            <w:r w:rsidRPr="00074216">
              <w:rPr>
                <w:sz w:val="20"/>
                <w:szCs w:val="20"/>
                <w:lang w:val="de-DE"/>
              </w:rPr>
              <w:t>Leskovec</w:t>
            </w:r>
            <w:proofErr w:type="spellEnd"/>
          </w:p>
          <w:p w:rsidR="00FE5231" w:rsidRPr="00074216" w:rsidRDefault="00FE5231" w:rsidP="00DB74D3">
            <w:pPr>
              <w:jc w:val="center"/>
              <w:rPr>
                <w:sz w:val="20"/>
                <w:szCs w:val="20"/>
                <w:lang w:val="de-DE"/>
              </w:rPr>
            </w:pPr>
          </w:p>
        </w:tc>
        <w:tc>
          <w:tcPr>
            <w:tcW w:w="708" w:type="dxa"/>
            <w:tcBorders>
              <w:top w:val="single" w:sz="4" w:space="0" w:color="auto"/>
              <w:left w:val="single" w:sz="4" w:space="0" w:color="auto"/>
              <w:bottom w:val="single" w:sz="4" w:space="0" w:color="auto"/>
              <w:right w:val="single" w:sz="4" w:space="0" w:color="auto"/>
            </w:tcBorders>
            <w:noWrap/>
            <w:vAlign w:val="center"/>
          </w:tcPr>
          <w:p w:rsidR="00FE5231" w:rsidRPr="00074216" w:rsidRDefault="00FE5231" w:rsidP="00DB74D3">
            <w:pPr>
              <w:jc w:val="center"/>
              <w:rPr>
                <w:sz w:val="20"/>
                <w:szCs w:val="20"/>
                <w:lang w:val="de-DE"/>
              </w:rPr>
            </w:pPr>
            <w:r w:rsidRPr="00074216">
              <w:rPr>
                <w:sz w:val="20"/>
                <w:szCs w:val="20"/>
                <w:lang w:val="de-DE"/>
              </w:rPr>
              <w:lastRenderedPageBreak/>
              <w:t>0</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074216" w:rsidRDefault="00FE5231" w:rsidP="00DB74D3">
            <w:pPr>
              <w:jc w:val="center"/>
              <w:rPr>
                <w:rFonts w:eastAsia="Arial Unicode MS"/>
                <w:sz w:val="20"/>
                <w:szCs w:val="20"/>
                <w:lang w:val="de-DE"/>
              </w:rPr>
            </w:pPr>
            <w:r w:rsidRPr="00074216">
              <w:rPr>
                <w:rFonts w:eastAsia="Arial Unicode MS"/>
                <w:sz w:val="20"/>
                <w:szCs w:val="20"/>
                <w:lang w:val="de-DE"/>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074216" w:rsidRDefault="00FE5231" w:rsidP="00DB74D3">
            <w:pPr>
              <w:jc w:val="center"/>
              <w:rPr>
                <w:rFonts w:eastAsia="Arial Unicode MS"/>
                <w:sz w:val="20"/>
                <w:szCs w:val="20"/>
                <w:lang w:val="de-DE"/>
              </w:rPr>
            </w:pPr>
            <w:r w:rsidRPr="00074216">
              <w:rPr>
                <w:rFonts w:eastAsia="Arial Unicode MS"/>
                <w:sz w:val="20"/>
                <w:szCs w:val="20"/>
                <w:lang w:val="de-DE"/>
              </w:rPr>
              <w:t>30</w:t>
            </w:r>
          </w:p>
        </w:tc>
        <w:tc>
          <w:tcPr>
            <w:tcW w:w="567" w:type="dxa"/>
            <w:tcBorders>
              <w:top w:val="single" w:sz="4" w:space="0" w:color="auto"/>
              <w:left w:val="single" w:sz="4" w:space="0" w:color="auto"/>
              <w:bottom w:val="single" w:sz="4" w:space="0" w:color="auto"/>
              <w:right w:val="single" w:sz="4" w:space="0" w:color="auto"/>
            </w:tcBorders>
            <w:vAlign w:val="center"/>
          </w:tcPr>
          <w:p w:rsidR="00FE5231" w:rsidRPr="00074216" w:rsidRDefault="00FE5231" w:rsidP="00DB74D3">
            <w:pPr>
              <w:jc w:val="center"/>
              <w:rPr>
                <w:sz w:val="20"/>
                <w:szCs w:val="20"/>
                <w:lang w:val="de-DE"/>
              </w:rPr>
            </w:pPr>
            <w:r w:rsidRPr="00074216">
              <w:rPr>
                <w:sz w:val="20"/>
                <w:szCs w:val="20"/>
                <w:lang w:val="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FE5231" w:rsidRPr="00074216" w:rsidRDefault="00FE5231" w:rsidP="00DB74D3">
            <w:pPr>
              <w:jc w:val="center"/>
              <w:rPr>
                <w:sz w:val="20"/>
                <w:szCs w:val="20"/>
                <w:lang w:val="de-DE"/>
              </w:rPr>
            </w:pPr>
            <w:r w:rsidRPr="00074216">
              <w:rPr>
                <w:sz w:val="20"/>
                <w:szCs w:val="20"/>
                <w:lang w:val="de-DE"/>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074216" w:rsidRDefault="00FE5231" w:rsidP="00DB74D3">
            <w:pPr>
              <w:jc w:val="center"/>
              <w:rPr>
                <w:sz w:val="20"/>
                <w:szCs w:val="20"/>
                <w:lang w:val="de-DE"/>
              </w:rPr>
            </w:pPr>
            <w:r w:rsidRPr="00074216">
              <w:rPr>
                <w:sz w:val="20"/>
                <w:szCs w:val="20"/>
                <w:lang w:val="de-DE"/>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FE5231" w:rsidRPr="00074216" w:rsidRDefault="00FE5231" w:rsidP="00DB74D3">
            <w:pPr>
              <w:jc w:val="center"/>
              <w:rPr>
                <w:sz w:val="20"/>
                <w:szCs w:val="20"/>
                <w:lang w:val="de-DE"/>
              </w:rPr>
            </w:pPr>
            <w:r w:rsidRPr="00074216">
              <w:rPr>
                <w:sz w:val="20"/>
                <w:szCs w:val="20"/>
                <w:lang w:val="de-DE"/>
              </w:rPr>
              <w:t>90</w:t>
            </w:r>
          </w:p>
        </w:tc>
        <w:tc>
          <w:tcPr>
            <w:tcW w:w="850" w:type="dxa"/>
            <w:tcBorders>
              <w:top w:val="single" w:sz="4" w:space="0" w:color="auto"/>
              <w:left w:val="single" w:sz="4" w:space="0" w:color="auto"/>
              <w:bottom w:val="single" w:sz="4" w:space="0" w:color="auto"/>
              <w:right w:val="single" w:sz="4" w:space="0" w:color="auto"/>
            </w:tcBorders>
            <w:noWrap/>
          </w:tcPr>
          <w:p w:rsidR="00FE5231" w:rsidRPr="00074216" w:rsidRDefault="00FE5231" w:rsidP="00DB74D3">
            <w:pPr>
              <w:jc w:val="center"/>
              <w:rPr>
                <w:sz w:val="20"/>
                <w:szCs w:val="20"/>
                <w:lang w:val="de-DE"/>
              </w:rPr>
            </w:pPr>
          </w:p>
          <w:p w:rsidR="00FE5231" w:rsidRPr="00FE5231" w:rsidRDefault="00FE5231" w:rsidP="00DB74D3">
            <w:pPr>
              <w:jc w:val="center"/>
              <w:rPr>
                <w:sz w:val="20"/>
                <w:szCs w:val="20"/>
              </w:rPr>
            </w:pPr>
            <w:r w:rsidRPr="00FE5231">
              <w:rPr>
                <w:sz w:val="20"/>
                <w:szCs w:val="20"/>
              </w:rPr>
              <w:t>3</w:t>
            </w:r>
          </w:p>
        </w:tc>
      </w:tr>
      <w:tr w:rsidR="00FE5231" w:rsidRPr="00074216" w:rsidTr="00DB74D3">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rPr>
                <w:sz w:val="20"/>
                <w:szCs w:val="20"/>
              </w:rPr>
            </w:pPr>
            <w:r w:rsidRPr="00FE5231">
              <w:rPr>
                <w:sz w:val="20"/>
                <w:szCs w:val="20"/>
              </w:rPr>
              <w:t>5</w:t>
            </w:r>
          </w:p>
        </w:tc>
        <w:tc>
          <w:tcPr>
            <w:tcW w:w="1687" w:type="dxa"/>
            <w:tcBorders>
              <w:top w:val="single" w:sz="4" w:space="0" w:color="auto"/>
              <w:left w:val="single" w:sz="4" w:space="0" w:color="auto"/>
              <w:bottom w:val="single" w:sz="4" w:space="0" w:color="auto"/>
              <w:right w:val="single" w:sz="4" w:space="0" w:color="auto"/>
            </w:tcBorders>
            <w:noWrap/>
            <w:vAlign w:val="center"/>
          </w:tcPr>
          <w:p w:rsidR="00FE5231" w:rsidRPr="00DB74D3" w:rsidRDefault="00FE5231" w:rsidP="00DB74D3">
            <w:pPr>
              <w:rPr>
                <w:sz w:val="20"/>
                <w:szCs w:val="20"/>
                <w:lang w:val="de-DE"/>
              </w:rPr>
            </w:pPr>
            <w:proofErr w:type="spellStart"/>
            <w:r w:rsidRPr="00DB74D3">
              <w:rPr>
                <w:sz w:val="20"/>
                <w:szCs w:val="20"/>
                <w:lang w:val="de-DE"/>
              </w:rPr>
              <w:t>Informacijska</w:t>
            </w:r>
            <w:proofErr w:type="spellEnd"/>
            <w:r w:rsidRPr="00DB74D3">
              <w:rPr>
                <w:sz w:val="20"/>
                <w:szCs w:val="20"/>
                <w:lang w:val="de-DE"/>
              </w:rPr>
              <w:t xml:space="preserve"> in </w:t>
            </w:r>
            <w:proofErr w:type="spellStart"/>
            <w:r w:rsidRPr="00DB74D3">
              <w:rPr>
                <w:sz w:val="20"/>
                <w:szCs w:val="20"/>
                <w:lang w:val="de-DE"/>
              </w:rPr>
              <w:t>komunikacijska</w:t>
            </w:r>
            <w:proofErr w:type="spellEnd"/>
            <w:r w:rsidR="00DB74D3" w:rsidRPr="00DB74D3">
              <w:rPr>
                <w:sz w:val="20"/>
                <w:szCs w:val="20"/>
                <w:lang w:val="de-DE"/>
              </w:rPr>
              <w:t xml:space="preserve"> </w:t>
            </w:r>
            <w:proofErr w:type="spellStart"/>
            <w:r w:rsidR="00DB74D3" w:rsidRPr="00DB74D3">
              <w:rPr>
                <w:sz w:val="20"/>
                <w:szCs w:val="20"/>
                <w:lang w:val="de-DE"/>
              </w:rPr>
              <w:t>tehnologija</w:t>
            </w:r>
            <w:proofErr w:type="spellEnd"/>
            <w:r w:rsidR="00DB74D3" w:rsidRPr="00DB74D3">
              <w:rPr>
                <w:sz w:val="20"/>
                <w:szCs w:val="20"/>
                <w:lang w:val="de-DE"/>
              </w:rPr>
              <w:t xml:space="preserve"> </w:t>
            </w:r>
            <w:proofErr w:type="spellStart"/>
            <w:r w:rsidR="00DB74D3" w:rsidRPr="00DB74D3">
              <w:rPr>
                <w:sz w:val="20"/>
                <w:szCs w:val="20"/>
                <w:lang w:val="de-DE"/>
              </w:rPr>
              <w:t>pri</w:t>
            </w:r>
            <w:proofErr w:type="spellEnd"/>
            <w:r w:rsidR="00DB74D3" w:rsidRPr="00DB74D3">
              <w:rPr>
                <w:sz w:val="20"/>
                <w:szCs w:val="20"/>
                <w:lang w:val="de-DE"/>
              </w:rPr>
              <w:t xml:space="preserve"> </w:t>
            </w:r>
            <w:proofErr w:type="spellStart"/>
            <w:r w:rsidR="00DB74D3" w:rsidRPr="00DB74D3">
              <w:rPr>
                <w:sz w:val="20"/>
                <w:szCs w:val="20"/>
                <w:lang w:val="de-DE"/>
              </w:rPr>
              <w:t>pouku</w:t>
            </w:r>
            <w:proofErr w:type="spellEnd"/>
            <w:r w:rsidR="00DB74D3" w:rsidRPr="00DB74D3">
              <w:rPr>
                <w:sz w:val="20"/>
                <w:szCs w:val="20"/>
                <w:lang w:val="de-DE"/>
              </w:rPr>
              <w:t xml:space="preserve"> </w:t>
            </w:r>
            <w:proofErr w:type="spellStart"/>
            <w:r w:rsidR="00DB74D3" w:rsidRPr="00DB74D3">
              <w:rPr>
                <w:sz w:val="20"/>
                <w:szCs w:val="20"/>
                <w:lang w:val="de-DE"/>
              </w:rPr>
              <w:t>nemščine</w:t>
            </w:r>
            <w:proofErr w:type="spellEnd"/>
          </w:p>
        </w:tc>
        <w:tc>
          <w:tcPr>
            <w:tcW w:w="1701" w:type="dxa"/>
            <w:tcBorders>
              <w:top w:val="single" w:sz="4" w:space="0" w:color="auto"/>
              <w:left w:val="single" w:sz="4" w:space="0" w:color="auto"/>
              <w:bottom w:val="single" w:sz="4" w:space="0" w:color="auto"/>
              <w:right w:val="single" w:sz="4" w:space="0" w:color="auto"/>
            </w:tcBorders>
            <w:noWrap/>
          </w:tcPr>
          <w:p w:rsidR="00FE5231" w:rsidRPr="00DB74D3" w:rsidRDefault="00FE5231" w:rsidP="00DB74D3">
            <w:pPr>
              <w:jc w:val="center"/>
              <w:rPr>
                <w:sz w:val="20"/>
                <w:szCs w:val="20"/>
                <w:lang w:val="de-DE"/>
              </w:rPr>
            </w:pPr>
          </w:p>
          <w:p w:rsidR="00FE5231" w:rsidRPr="00DB74D3" w:rsidRDefault="00FE5231" w:rsidP="00DB74D3">
            <w:pPr>
              <w:jc w:val="center"/>
              <w:rPr>
                <w:sz w:val="20"/>
                <w:szCs w:val="20"/>
                <w:lang w:val="de-DE"/>
              </w:rPr>
            </w:pPr>
          </w:p>
          <w:p w:rsidR="00FE5231" w:rsidRPr="00FE5231" w:rsidRDefault="00FE5231" w:rsidP="00DB74D3">
            <w:pPr>
              <w:jc w:val="center"/>
              <w:rPr>
                <w:sz w:val="20"/>
                <w:szCs w:val="20"/>
                <w:lang w:val="de-DE"/>
              </w:rPr>
            </w:pPr>
            <w:proofErr w:type="spellStart"/>
            <w:r w:rsidRPr="00122C03">
              <w:rPr>
                <w:sz w:val="20"/>
                <w:szCs w:val="20"/>
                <w:lang w:val="de-DE"/>
              </w:rPr>
              <w:t>izr</w:t>
            </w:r>
            <w:proofErr w:type="spellEnd"/>
            <w:r w:rsidRPr="00122C03">
              <w:rPr>
                <w:sz w:val="20"/>
                <w:szCs w:val="20"/>
                <w:lang w:val="de-DE"/>
              </w:rPr>
              <w:t xml:space="preserve">. prof. dr. </w:t>
            </w:r>
            <w:r w:rsidRPr="00FE5231">
              <w:rPr>
                <w:sz w:val="20"/>
                <w:szCs w:val="20"/>
                <w:lang w:val="de-DE"/>
              </w:rPr>
              <w:t xml:space="preserve">Brigita </w:t>
            </w:r>
            <w:proofErr w:type="spellStart"/>
            <w:r w:rsidRPr="00FE5231">
              <w:rPr>
                <w:sz w:val="20"/>
                <w:szCs w:val="20"/>
                <w:lang w:val="de-DE"/>
              </w:rPr>
              <w:t>Kosevski</w:t>
            </w:r>
            <w:proofErr w:type="spellEnd"/>
            <w:r w:rsidRPr="00FE5231">
              <w:rPr>
                <w:sz w:val="20"/>
                <w:szCs w:val="20"/>
                <w:lang w:val="de-DE"/>
              </w:rPr>
              <w:t xml:space="preserve"> </w:t>
            </w:r>
            <w:proofErr w:type="spellStart"/>
            <w:r w:rsidRPr="00FE5231">
              <w:rPr>
                <w:sz w:val="20"/>
                <w:szCs w:val="20"/>
                <w:lang w:val="de-DE"/>
              </w:rPr>
              <w:t>Puljić</w:t>
            </w:r>
            <w:proofErr w:type="spellEnd"/>
            <w:r w:rsidR="00074216">
              <w:rPr>
                <w:sz w:val="20"/>
                <w:szCs w:val="20"/>
                <w:lang w:val="de-DE"/>
              </w:rPr>
              <w:t xml:space="preserve"> / doc. dr. Andreja </w:t>
            </w:r>
            <w:proofErr w:type="spellStart"/>
            <w:r w:rsidR="00074216">
              <w:rPr>
                <w:sz w:val="20"/>
                <w:szCs w:val="20"/>
                <w:lang w:val="de-DE"/>
              </w:rPr>
              <w:t>Retelj</w:t>
            </w:r>
            <w:proofErr w:type="spellEnd"/>
          </w:p>
        </w:tc>
        <w:tc>
          <w:tcPr>
            <w:tcW w:w="708" w:type="dxa"/>
            <w:tcBorders>
              <w:top w:val="single" w:sz="4" w:space="0" w:color="auto"/>
              <w:left w:val="single" w:sz="4" w:space="0" w:color="auto"/>
              <w:bottom w:val="single" w:sz="4" w:space="0" w:color="auto"/>
              <w:right w:val="single" w:sz="4" w:space="0" w:color="auto"/>
            </w:tcBorders>
            <w:noWrap/>
            <w:vAlign w:val="center"/>
          </w:tcPr>
          <w:p w:rsidR="00FE5231" w:rsidRPr="00074216" w:rsidRDefault="00FE5231" w:rsidP="00DB74D3">
            <w:pPr>
              <w:jc w:val="center"/>
              <w:rPr>
                <w:sz w:val="20"/>
                <w:szCs w:val="20"/>
                <w:lang w:val="de-DE"/>
              </w:rPr>
            </w:pPr>
            <w:r w:rsidRPr="00074216">
              <w:rPr>
                <w:sz w:val="20"/>
                <w:szCs w:val="20"/>
                <w:lang w:val="de-DE"/>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074216" w:rsidRDefault="00FE5231" w:rsidP="00DB74D3">
            <w:pPr>
              <w:jc w:val="center"/>
              <w:rPr>
                <w:sz w:val="20"/>
                <w:szCs w:val="20"/>
                <w:lang w:val="de-DE"/>
              </w:rPr>
            </w:pPr>
            <w:r w:rsidRPr="00074216">
              <w:rPr>
                <w:sz w:val="20"/>
                <w:szCs w:val="20"/>
                <w:lang w:val="de-DE"/>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074216" w:rsidRDefault="00FE5231" w:rsidP="00DB74D3">
            <w:pPr>
              <w:jc w:val="center"/>
              <w:rPr>
                <w:sz w:val="20"/>
                <w:szCs w:val="20"/>
                <w:lang w:val="de-DE"/>
              </w:rPr>
            </w:pPr>
            <w:r w:rsidRPr="00074216">
              <w:rPr>
                <w:sz w:val="20"/>
                <w:szCs w:val="20"/>
                <w:lang w:val="de-DE"/>
              </w:rPr>
              <w:t>30</w:t>
            </w:r>
          </w:p>
        </w:tc>
        <w:tc>
          <w:tcPr>
            <w:tcW w:w="567" w:type="dxa"/>
            <w:tcBorders>
              <w:top w:val="single" w:sz="4" w:space="0" w:color="auto"/>
              <w:left w:val="single" w:sz="4" w:space="0" w:color="auto"/>
              <w:bottom w:val="single" w:sz="4" w:space="0" w:color="auto"/>
              <w:right w:val="single" w:sz="4" w:space="0" w:color="auto"/>
            </w:tcBorders>
            <w:vAlign w:val="center"/>
          </w:tcPr>
          <w:p w:rsidR="00FE5231" w:rsidRPr="00074216" w:rsidRDefault="00FE5231" w:rsidP="00DB74D3">
            <w:pPr>
              <w:jc w:val="center"/>
              <w:rPr>
                <w:sz w:val="20"/>
                <w:szCs w:val="20"/>
                <w:lang w:val="de-DE"/>
              </w:rPr>
            </w:pPr>
            <w:r w:rsidRPr="00074216">
              <w:rPr>
                <w:sz w:val="20"/>
                <w:szCs w:val="20"/>
                <w:lang w:val="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FE5231" w:rsidRPr="00074216" w:rsidRDefault="00FE5231" w:rsidP="00DB74D3">
            <w:pPr>
              <w:jc w:val="center"/>
              <w:rPr>
                <w:sz w:val="20"/>
                <w:szCs w:val="20"/>
                <w:lang w:val="de-DE"/>
              </w:rPr>
            </w:pPr>
            <w:r w:rsidRPr="00074216">
              <w:rPr>
                <w:sz w:val="20"/>
                <w:szCs w:val="20"/>
                <w:lang w:val="de-DE"/>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074216" w:rsidRDefault="00FE5231" w:rsidP="00DB74D3">
            <w:pPr>
              <w:jc w:val="center"/>
              <w:rPr>
                <w:sz w:val="20"/>
                <w:szCs w:val="20"/>
                <w:lang w:val="de-DE"/>
              </w:rPr>
            </w:pPr>
            <w:r w:rsidRPr="00074216">
              <w:rPr>
                <w:sz w:val="20"/>
                <w:szCs w:val="20"/>
                <w:lang w:val="de-DE"/>
              </w:rPr>
              <w:t>45</w:t>
            </w:r>
          </w:p>
        </w:tc>
        <w:tc>
          <w:tcPr>
            <w:tcW w:w="567" w:type="dxa"/>
            <w:tcBorders>
              <w:top w:val="single" w:sz="4" w:space="0" w:color="auto"/>
              <w:left w:val="single" w:sz="4" w:space="0" w:color="auto"/>
              <w:bottom w:val="single" w:sz="4" w:space="0" w:color="auto"/>
              <w:right w:val="single" w:sz="4" w:space="0" w:color="auto"/>
            </w:tcBorders>
            <w:noWrap/>
            <w:vAlign w:val="center"/>
          </w:tcPr>
          <w:p w:rsidR="00FE5231" w:rsidRPr="00074216" w:rsidRDefault="00FE5231" w:rsidP="00DB74D3">
            <w:pPr>
              <w:jc w:val="center"/>
              <w:rPr>
                <w:sz w:val="20"/>
                <w:szCs w:val="20"/>
                <w:lang w:val="de-DE"/>
              </w:rPr>
            </w:pPr>
            <w:r w:rsidRPr="00074216">
              <w:rPr>
                <w:sz w:val="20"/>
                <w:szCs w:val="20"/>
                <w:lang w:val="de-DE"/>
              </w:rPr>
              <w:t>90</w:t>
            </w:r>
          </w:p>
        </w:tc>
        <w:tc>
          <w:tcPr>
            <w:tcW w:w="850" w:type="dxa"/>
            <w:tcBorders>
              <w:top w:val="single" w:sz="4" w:space="0" w:color="auto"/>
              <w:left w:val="single" w:sz="4" w:space="0" w:color="auto"/>
              <w:bottom w:val="single" w:sz="4" w:space="0" w:color="auto"/>
              <w:right w:val="single" w:sz="4" w:space="0" w:color="auto"/>
            </w:tcBorders>
            <w:noWrap/>
          </w:tcPr>
          <w:p w:rsidR="00FE5231" w:rsidRPr="00074216" w:rsidRDefault="00FE5231" w:rsidP="00DB74D3">
            <w:pPr>
              <w:jc w:val="center"/>
              <w:rPr>
                <w:sz w:val="20"/>
                <w:szCs w:val="20"/>
                <w:lang w:val="de-DE"/>
              </w:rPr>
            </w:pPr>
          </w:p>
          <w:p w:rsidR="00FE5231" w:rsidRPr="00074216" w:rsidRDefault="00FE5231" w:rsidP="00DB74D3">
            <w:pPr>
              <w:jc w:val="center"/>
              <w:rPr>
                <w:sz w:val="20"/>
                <w:szCs w:val="20"/>
                <w:lang w:val="de-DE"/>
              </w:rPr>
            </w:pPr>
          </w:p>
          <w:p w:rsidR="00FE5231" w:rsidRPr="00074216" w:rsidRDefault="00FE5231" w:rsidP="00DB74D3">
            <w:pPr>
              <w:jc w:val="center"/>
              <w:rPr>
                <w:sz w:val="20"/>
                <w:szCs w:val="20"/>
                <w:lang w:val="de-DE"/>
              </w:rPr>
            </w:pPr>
          </w:p>
          <w:p w:rsidR="00FE5231" w:rsidRPr="00074216" w:rsidRDefault="00FE5231" w:rsidP="00DB74D3">
            <w:pPr>
              <w:jc w:val="center"/>
              <w:rPr>
                <w:sz w:val="20"/>
                <w:szCs w:val="20"/>
                <w:lang w:val="de-DE"/>
              </w:rPr>
            </w:pPr>
            <w:r w:rsidRPr="00074216">
              <w:rPr>
                <w:sz w:val="20"/>
                <w:szCs w:val="20"/>
                <w:lang w:val="de-DE"/>
              </w:rPr>
              <w:t>3</w:t>
            </w:r>
          </w:p>
        </w:tc>
      </w:tr>
      <w:tr w:rsidR="00FE5231" w:rsidRPr="00074216" w:rsidTr="00DB74D3">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FE5231" w:rsidRPr="00074216" w:rsidRDefault="00FE5231" w:rsidP="00DB74D3">
            <w:pPr>
              <w:rPr>
                <w:sz w:val="20"/>
                <w:szCs w:val="20"/>
                <w:lang w:val="de-DE"/>
              </w:rPr>
            </w:pPr>
            <w:r w:rsidRPr="00074216">
              <w:rPr>
                <w:sz w:val="20"/>
                <w:szCs w:val="20"/>
                <w:lang w:val="de-DE"/>
              </w:rPr>
              <w:t>6</w:t>
            </w:r>
          </w:p>
        </w:tc>
        <w:tc>
          <w:tcPr>
            <w:tcW w:w="1687" w:type="dxa"/>
            <w:tcBorders>
              <w:top w:val="single" w:sz="4" w:space="0" w:color="auto"/>
              <w:left w:val="single" w:sz="4" w:space="0" w:color="auto"/>
              <w:bottom w:val="single" w:sz="4" w:space="0" w:color="auto"/>
              <w:right w:val="single" w:sz="4" w:space="0" w:color="auto"/>
            </w:tcBorders>
            <w:noWrap/>
            <w:vAlign w:val="center"/>
          </w:tcPr>
          <w:p w:rsidR="00FE5231" w:rsidRPr="00074216" w:rsidRDefault="00FE5231" w:rsidP="00DB74D3">
            <w:pPr>
              <w:rPr>
                <w:sz w:val="20"/>
                <w:szCs w:val="20"/>
                <w:lang w:val="de-DE"/>
              </w:rPr>
            </w:pPr>
            <w:proofErr w:type="spellStart"/>
            <w:r w:rsidRPr="00074216">
              <w:rPr>
                <w:sz w:val="20"/>
                <w:szCs w:val="20"/>
                <w:lang w:val="de-DE"/>
              </w:rPr>
              <w:t>Izbirni</w:t>
            </w:r>
            <w:proofErr w:type="spellEnd"/>
            <w:r w:rsidRPr="00074216">
              <w:rPr>
                <w:sz w:val="20"/>
                <w:szCs w:val="20"/>
                <w:lang w:val="de-DE"/>
              </w:rPr>
              <w:t xml:space="preserve"> </w:t>
            </w:r>
            <w:proofErr w:type="spellStart"/>
            <w:r w:rsidR="00E53CEF" w:rsidRPr="00074216">
              <w:rPr>
                <w:sz w:val="20"/>
                <w:szCs w:val="20"/>
                <w:lang w:val="de-DE"/>
              </w:rPr>
              <w:t>predmet</w:t>
            </w:r>
            <w:proofErr w:type="spellEnd"/>
            <w:r w:rsidR="00E53CEF" w:rsidRPr="00074216">
              <w:rPr>
                <w:sz w:val="20"/>
                <w:szCs w:val="20"/>
                <w:lang w:val="de-DE"/>
              </w:rPr>
              <w:t xml:space="preserve"> GER</w:t>
            </w:r>
          </w:p>
        </w:tc>
        <w:tc>
          <w:tcPr>
            <w:tcW w:w="1701" w:type="dxa"/>
            <w:tcBorders>
              <w:top w:val="single" w:sz="4" w:space="0" w:color="auto"/>
              <w:left w:val="single" w:sz="4" w:space="0" w:color="auto"/>
              <w:bottom w:val="single" w:sz="4" w:space="0" w:color="auto"/>
              <w:right w:val="single" w:sz="4" w:space="0" w:color="auto"/>
            </w:tcBorders>
            <w:noWrap/>
          </w:tcPr>
          <w:p w:rsidR="00FE5231" w:rsidRPr="00074216" w:rsidRDefault="00FE5231" w:rsidP="00DB74D3">
            <w:pPr>
              <w:jc w:val="center"/>
              <w:rPr>
                <w:sz w:val="20"/>
                <w:szCs w:val="20"/>
                <w:lang w:val="de-DE"/>
              </w:rPr>
            </w:pPr>
            <w:proofErr w:type="spellStart"/>
            <w:r w:rsidRPr="00074216">
              <w:rPr>
                <w:sz w:val="20"/>
                <w:szCs w:val="20"/>
                <w:lang w:val="de-DE"/>
              </w:rPr>
              <w:t>različni</w:t>
            </w:r>
            <w:proofErr w:type="spellEnd"/>
          </w:p>
        </w:tc>
        <w:tc>
          <w:tcPr>
            <w:tcW w:w="708" w:type="dxa"/>
            <w:tcBorders>
              <w:top w:val="single" w:sz="4" w:space="0" w:color="auto"/>
              <w:left w:val="single" w:sz="4" w:space="0" w:color="auto"/>
              <w:bottom w:val="single" w:sz="4" w:space="0" w:color="auto"/>
              <w:right w:val="single" w:sz="4" w:space="0" w:color="auto"/>
            </w:tcBorders>
            <w:noWrap/>
            <w:vAlign w:val="center"/>
          </w:tcPr>
          <w:p w:rsidR="00FE5231" w:rsidRPr="00074216" w:rsidRDefault="00FE5231" w:rsidP="00DB74D3">
            <w:pPr>
              <w:jc w:val="center"/>
              <w:rPr>
                <w:sz w:val="20"/>
                <w:szCs w:val="20"/>
                <w:lang w:val="de-DE"/>
              </w:rPr>
            </w:pPr>
            <w:r w:rsidRPr="00074216">
              <w:rPr>
                <w:sz w:val="20"/>
                <w:szCs w:val="20"/>
                <w:lang w:val="de-DE"/>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074216" w:rsidRDefault="00FE5231" w:rsidP="00DB74D3">
            <w:pPr>
              <w:jc w:val="center"/>
              <w:rPr>
                <w:sz w:val="20"/>
                <w:szCs w:val="20"/>
                <w:lang w:val="de-DE"/>
              </w:rPr>
            </w:pPr>
            <w:r w:rsidRPr="00074216">
              <w:rPr>
                <w:sz w:val="20"/>
                <w:szCs w:val="20"/>
                <w:lang w:val="de-DE"/>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074216" w:rsidRDefault="00FE5231" w:rsidP="00DB74D3">
            <w:pPr>
              <w:jc w:val="center"/>
              <w:rPr>
                <w:sz w:val="20"/>
                <w:szCs w:val="20"/>
                <w:lang w:val="de-DE"/>
              </w:rPr>
            </w:pPr>
            <w:r w:rsidRPr="00074216">
              <w:rPr>
                <w:sz w:val="20"/>
                <w:szCs w:val="20"/>
                <w:lang w:val="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FE5231" w:rsidRPr="00074216" w:rsidRDefault="00FE5231" w:rsidP="00DB74D3">
            <w:pPr>
              <w:jc w:val="center"/>
              <w:rPr>
                <w:sz w:val="20"/>
                <w:szCs w:val="20"/>
                <w:lang w:val="de-DE"/>
              </w:rPr>
            </w:pPr>
            <w:r w:rsidRPr="00074216">
              <w:rPr>
                <w:sz w:val="20"/>
                <w:szCs w:val="20"/>
                <w:lang w:val="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FE5231" w:rsidRPr="00074216" w:rsidRDefault="00FE5231" w:rsidP="00DB74D3">
            <w:pPr>
              <w:jc w:val="center"/>
              <w:rPr>
                <w:sz w:val="20"/>
                <w:szCs w:val="20"/>
                <w:lang w:val="de-DE"/>
              </w:rPr>
            </w:pPr>
            <w:r w:rsidRPr="00074216">
              <w:rPr>
                <w:sz w:val="20"/>
                <w:szCs w:val="20"/>
                <w:lang w:val="de-DE"/>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074216" w:rsidRDefault="00FE5231" w:rsidP="00DB74D3">
            <w:pPr>
              <w:jc w:val="center"/>
              <w:rPr>
                <w:sz w:val="20"/>
                <w:szCs w:val="20"/>
                <w:lang w:val="de-DE"/>
              </w:rPr>
            </w:pPr>
            <w:r w:rsidRPr="00074216">
              <w:rPr>
                <w:sz w:val="20"/>
                <w:szCs w:val="20"/>
                <w:lang w:val="de-DE"/>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FE5231" w:rsidRPr="00074216" w:rsidRDefault="00FE5231" w:rsidP="00DB74D3">
            <w:pPr>
              <w:jc w:val="center"/>
              <w:rPr>
                <w:sz w:val="20"/>
                <w:szCs w:val="20"/>
                <w:lang w:val="de-DE"/>
              </w:rPr>
            </w:pPr>
            <w:r w:rsidRPr="00074216">
              <w:rPr>
                <w:sz w:val="20"/>
                <w:szCs w:val="20"/>
                <w:lang w:val="de-DE"/>
              </w:rPr>
              <w:t>90</w:t>
            </w:r>
          </w:p>
        </w:tc>
        <w:tc>
          <w:tcPr>
            <w:tcW w:w="850" w:type="dxa"/>
            <w:tcBorders>
              <w:top w:val="single" w:sz="4" w:space="0" w:color="auto"/>
              <w:left w:val="single" w:sz="4" w:space="0" w:color="auto"/>
              <w:bottom w:val="single" w:sz="4" w:space="0" w:color="auto"/>
              <w:right w:val="single" w:sz="4" w:space="0" w:color="auto"/>
            </w:tcBorders>
            <w:noWrap/>
          </w:tcPr>
          <w:p w:rsidR="00FE5231" w:rsidRPr="00074216" w:rsidRDefault="00FE5231" w:rsidP="00DB74D3">
            <w:pPr>
              <w:jc w:val="center"/>
              <w:rPr>
                <w:sz w:val="20"/>
                <w:szCs w:val="20"/>
                <w:lang w:val="de-DE"/>
              </w:rPr>
            </w:pPr>
            <w:r w:rsidRPr="00074216">
              <w:rPr>
                <w:sz w:val="20"/>
                <w:szCs w:val="20"/>
                <w:lang w:val="de-DE"/>
              </w:rPr>
              <w:t>3</w:t>
            </w:r>
          </w:p>
        </w:tc>
      </w:tr>
      <w:tr w:rsidR="00FE5231" w:rsidRPr="00FE5231" w:rsidTr="00DB74D3">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FE5231" w:rsidRPr="00074216" w:rsidRDefault="00FE5231" w:rsidP="00DB74D3">
            <w:pPr>
              <w:rPr>
                <w:sz w:val="20"/>
                <w:szCs w:val="20"/>
                <w:lang w:val="de-DE"/>
              </w:rPr>
            </w:pPr>
            <w:r w:rsidRPr="00074216">
              <w:rPr>
                <w:sz w:val="20"/>
                <w:szCs w:val="20"/>
                <w:lang w:val="de-DE"/>
              </w:rPr>
              <w:t>7</w:t>
            </w:r>
          </w:p>
        </w:tc>
        <w:tc>
          <w:tcPr>
            <w:tcW w:w="1687" w:type="dxa"/>
            <w:tcBorders>
              <w:top w:val="single" w:sz="4" w:space="0" w:color="auto"/>
              <w:left w:val="single" w:sz="4" w:space="0" w:color="auto"/>
              <w:bottom w:val="single" w:sz="4" w:space="0" w:color="auto"/>
              <w:right w:val="single" w:sz="4" w:space="0" w:color="auto"/>
            </w:tcBorders>
            <w:noWrap/>
            <w:vAlign w:val="center"/>
          </w:tcPr>
          <w:p w:rsidR="00FE5231" w:rsidRPr="00074216" w:rsidRDefault="00FE5231" w:rsidP="00DB74D3">
            <w:pPr>
              <w:rPr>
                <w:sz w:val="20"/>
                <w:szCs w:val="20"/>
                <w:lang w:val="de-DE"/>
              </w:rPr>
            </w:pPr>
            <w:proofErr w:type="spellStart"/>
            <w:r w:rsidRPr="00074216">
              <w:rPr>
                <w:sz w:val="20"/>
                <w:szCs w:val="20"/>
                <w:lang w:val="de-DE"/>
              </w:rPr>
              <w:t>Izbirni</w:t>
            </w:r>
            <w:proofErr w:type="spellEnd"/>
            <w:r w:rsidRPr="00074216">
              <w:rPr>
                <w:sz w:val="20"/>
                <w:szCs w:val="20"/>
                <w:lang w:val="de-DE"/>
              </w:rPr>
              <w:t xml:space="preserve"> </w:t>
            </w:r>
            <w:proofErr w:type="spellStart"/>
            <w:r w:rsidRPr="00074216">
              <w:rPr>
                <w:sz w:val="20"/>
                <w:szCs w:val="20"/>
                <w:lang w:val="de-DE"/>
              </w:rPr>
              <w:t>predmet</w:t>
            </w:r>
            <w:proofErr w:type="spellEnd"/>
            <w:r w:rsidRPr="00074216">
              <w:rPr>
                <w:sz w:val="20"/>
                <w:szCs w:val="20"/>
                <w:lang w:val="de-DE"/>
              </w:rPr>
              <w:t xml:space="preserve"> GER</w:t>
            </w:r>
          </w:p>
        </w:tc>
        <w:tc>
          <w:tcPr>
            <w:tcW w:w="1701" w:type="dxa"/>
            <w:tcBorders>
              <w:top w:val="single" w:sz="4" w:space="0" w:color="auto"/>
              <w:left w:val="single" w:sz="4" w:space="0" w:color="auto"/>
              <w:bottom w:val="single" w:sz="4" w:space="0" w:color="auto"/>
              <w:right w:val="single" w:sz="4" w:space="0" w:color="auto"/>
            </w:tcBorders>
            <w:noWrap/>
          </w:tcPr>
          <w:p w:rsidR="00FE5231" w:rsidRPr="00074216" w:rsidRDefault="00FE5231" w:rsidP="00DB74D3">
            <w:pPr>
              <w:jc w:val="center"/>
              <w:rPr>
                <w:sz w:val="20"/>
                <w:szCs w:val="20"/>
                <w:lang w:val="de-DE"/>
              </w:rPr>
            </w:pPr>
            <w:proofErr w:type="spellStart"/>
            <w:r w:rsidRPr="00074216">
              <w:rPr>
                <w:sz w:val="20"/>
                <w:szCs w:val="20"/>
                <w:lang w:val="de-DE"/>
              </w:rPr>
              <w:t>različni</w:t>
            </w:r>
            <w:proofErr w:type="spellEnd"/>
            <w:r w:rsidRPr="00074216">
              <w:rPr>
                <w:sz w:val="20"/>
                <w:szCs w:val="20"/>
                <w:lang w:val="de-DE"/>
              </w:rPr>
              <w:t xml:space="preserve"> </w:t>
            </w:r>
          </w:p>
        </w:tc>
        <w:tc>
          <w:tcPr>
            <w:tcW w:w="708" w:type="dxa"/>
            <w:tcBorders>
              <w:top w:val="single" w:sz="4" w:space="0" w:color="auto"/>
              <w:left w:val="single" w:sz="4" w:space="0" w:color="auto"/>
              <w:bottom w:val="single" w:sz="4" w:space="0" w:color="auto"/>
              <w:right w:val="single" w:sz="4" w:space="0" w:color="auto"/>
            </w:tcBorders>
            <w:noWrap/>
            <w:vAlign w:val="center"/>
          </w:tcPr>
          <w:p w:rsidR="00FE5231" w:rsidRPr="00074216" w:rsidRDefault="00FE5231" w:rsidP="00DB74D3">
            <w:pPr>
              <w:jc w:val="center"/>
              <w:rPr>
                <w:sz w:val="20"/>
                <w:szCs w:val="20"/>
                <w:lang w:val="de-DE"/>
              </w:rPr>
            </w:pPr>
            <w:r w:rsidRPr="00074216">
              <w:rPr>
                <w:sz w:val="20"/>
                <w:szCs w:val="20"/>
                <w:lang w:val="de-DE"/>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074216" w:rsidRDefault="00FE5231" w:rsidP="00DB74D3">
            <w:pPr>
              <w:jc w:val="center"/>
              <w:rPr>
                <w:sz w:val="20"/>
                <w:szCs w:val="20"/>
                <w:lang w:val="de-DE"/>
              </w:rPr>
            </w:pPr>
            <w:r w:rsidRPr="00074216">
              <w:rPr>
                <w:sz w:val="20"/>
                <w:szCs w:val="20"/>
                <w:lang w:val="de-DE"/>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074216" w:rsidRDefault="00FE5231" w:rsidP="00DB74D3">
            <w:pPr>
              <w:jc w:val="center"/>
              <w:rPr>
                <w:sz w:val="20"/>
                <w:szCs w:val="20"/>
                <w:lang w:val="de-DE"/>
              </w:rPr>
            </w:pPr>
            <w:r w:rsidRPr="00074216">
              <w:rPr>
                <w:sz w:val="20"/>
                <w:szCs w:val="20"/>
                <w:lang w:val="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FE5231" w:rsidRPr="00074216" w:rsidRDefault="00FE5231" w:rsidP="00DB74D3">
            <w:pPr>
              <w:jc w:val="center"/>
              <w:rPr>
                <w:sz w:val="20"/>
                <w:szCs w:val="20"/>
                <w:lang w:val="de-DE"/>
              </w:rPr>
            </w:pPr>
            <w:r w:rsidRPr="00074216">
              <w:rPr>
                <w:sz w:val="20"/>
                <w:szCs w:val="20"/>
                <w:lang w:val="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FE5231" w:rsidRPr="00074216" w:rsidRDefault="00FE5231" w:rsidP="00DB74D3">
            <w:pPr>
              <w:jc w:val="center"/>
              <w:rPr>
                <w:sz w:val="20"/>
                <w:szCs w:val="20"/>
                <w:lang w:val="de-DE"/>
              </w:rPr>
            </w:pPr>
            <w:r w:rsidRPr="00074216">
              <w:rPr>
                <w:sz w:val="20"/>
                <w:szCs w:val="20"/>
                <w:lang w:val="de-DE"/>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90</w:t>
            </w:r>
          </w:p>
        </w:tc>
        <w:tc>
          <w:tcPr>
            <w:tcW w:w="850" w:type="dxa"/>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jc w:val="center"/>
              <w:rPr>
                <w:sz w:val="20"/>
                <w:szCs w:val="20"/>
              </w:rPr>
            </w:pPr>
            <w:r w:rsidRPr="00FE5231">
              <w:rPr>
                <w:sz w:val="20"/>
                <w:szCs w:val="20"/>
              </w:rPr>
              <w:t>3</w:t>
            </w:r>
          </w:p>
        </w:tc>
      </w:tr>
      <w:tr w:rsidR="00960D94" w:rsidRPr="00FE5231" w:rsidTr="00DB74D3">
        <w:trPr>
          <w:jc w:val="center"/>
        </w:trPr>
        <w:tc>
          <w:tcPr>
            <w:tcW w:w="3823" w:type="dxa"/>
            <w:gridSpan w:val="3"/>
            <w:tcBorders>
              <w:top w:val="single" w:sz="4" w:space="0" w:color="auto"/>
              <w:left w:val="single" w:sz="4" w:space="0" w:color="auto"/>
              <w:bottom w:val="single" w:sz="4" w:space="0" w:color="auto"/>
              <w:right w:val="single" w:sz="4" w:space="0" w:color="auto"/>
            </w:tcBorders>
            <w:noWrap/>
          </w:tcPr>
          <w:p w:rsidR="00960D94" w:rsidRPr="00FE5231" w:rsidRDefault="00960D94" w:rsidP="00960D94">
            <w:pPr>
              <w:rPr>
                <w:b/>
                <w:sz w:val="20"/>
                <w:szCs w:val="20"/>
              </w:rPr>
            </w:pPr>
            <w:proofErr w:type="spellStart"/>
            <w:r w:rsidRPr="00FE5231">
              <w:rPr>
                <w:b/>
                <w:sz w:val="20"/>
                <w:szCs w:val="20"/>
              </w:rPr>
              <w:t>SKUPAJ</w:t>
            </w:r>
            <w:proofErr w:type="spellEnd"/>
          </w:p>
        </w:tc>
        <w:tc>
          <w:tcPr>
            <w:tcW w:w="708" w:type="dxa"/>
            <w:tcBorders>
              <w:top w:val="single" w:sz="4" w:space="0" w:color="auto"/>
              <w:left w:val="single" w:sz="4" w:space="0" w:color="auto"/>
              <w:bottom w:val="single" w:sz="4" w:space="0" w:color="auto"/>
              <w:right w:val="single" w:sz="4" w:space="0" w:color="auto"/>
            </w:tcBorders>
            <w:noWrap/>
            <w:vAlign w:val="center"/>
          </w:tcPr>
          <w:p w:rsidR="00960D94" w:rsidRPr="00647FC3" w:rsidRDefault="00960D94" w:rsidP="00960D94">
            <w:pPr>
              <w:jc w:val="center"/>
              <w:rPr>
                <w:b/>
                <w:sz w:val="20"/>
                <w:szCs w:val="20"/>
              </w:rPr>
            </w:pPr>
            <w:r w:rsidRPr="00647FC3">
              <w:rPr>
                <w:b/>
                <w:sz w:val="20"/>
                <w:szCs w:val="20"/>
              </w:rPr>
              <w:t>165</w:t>
            </w:r>
          </w:p>
        </w:tc>
        <w:tc>
          <w:tcPr>
            <w:tcW w:w="709" w:type="dxa"/>
            <w:tcBorders>
              <w:top w:val="single" w:sz="4" w:space="0" w:color="auto"/>
              <w:left w:val="single" w:sz="4" w:space="0" w:color="auto"/>
              <w:bottom w:val="single" w:sz="4" w:space="0" w:color="auto"/>
              <w:right w:val="single" w:sz="4" w:space="0" w:color="auto"/>
            </w:tcBorders>
            <w:noWrap/>
            <w:vAlign w:val="center"/>
          </w:tcPr>
          <w:p w:rsidR="00960D94" w:rsidRPr="00647FC3" w:rsidRDefault="00960D94" w:rsidP="00960D94">
            <w:pPr>
              <w:jc w:val="center"/>
              <w:rPr>
                <w:b/>
                <w:sz w:val="20"/>
                <w:szCs w:val="20"/>
              </w:rPr>
            </w:pPr>
            <w:r w:rsidRPr="00647FC3">
              <w:rPr>
                <w:b/>
                <w:sz w:val="20"/>
                <w:szCs w:val="20"/>
              </w:rPr>
              <w:t>55</w:t>
            </w:r>
          </w:p>
        </w:tc>
        <w:tc>
          <w:tcPr>
            <w:tcW w:w="709" w:type="dxa"/>
            <w:tcBorders>
              <w:top w:val="single" w:sz="4" w:space="0" w:color="auto"/>
              <w:left w:val="single" w:sz="4" w:space="0" w:color="auto"/>
              <w:bottom w:val="single" w:sz="4" w:space="0" w:color="auto"/>
              <w:right w:val="single" w:sz="4" w:space="0" w:color="auto"/>
            </w:tcBorders>
            <w:noWrap/>
            <w:vAlign w:val="center"/>
          </w:tcPr>
          <w:p w:rsidR="00960D94" w:rsidRPr="00647FC3" w:rsidRDefault="00960D94" w:rsidP="00960D94">
            <w:pPr>
              <w:jc w:val="center"/>
              <w:rPr>
                <w:b/>
                <w:sz w:val="20"/>
                <w:szCs w:val="20"/>
              </w:rPr>
            </w:pPr>
            <w:r w:rsidRPr="00647FC3">
              <w:rPr>
                <w:b/>
                <w:sz w:val="20"/>
                <w:szCs w:val="20"/>
              </w:rPr>
              <w:t>125</w:t>
            </w:r>
          </w:p>
        </w:tc>
        <w:tc>
          <w:tcPr>
            <w:tcW w:w="567" w:type="dxa"/>
            <w:tcBorders>
              <w:top w:val="single" w:sz="4" w:space="0" w:color="auto"/>
              <w:left w:val="single" w:sz="4" w:space="0" w:color="auto"/>
              <w:bottom w:val="single" w:sz="4" w:space="0" w:color="auto"/>
              <w:right w:val="single" w:sz="4" w:space="0" w:color="auto"/>
            </w:tcBorders>
            <w:vAlign w:val="center"/>
          </w:tcPr>
          <w:p w:rsidR="00960D94" w:rsidRPr="00647FC3" w:rsidRDefault="00960D94" w:rsidP="00960D94">
            <w:pPr>
              <w:jc w:val="center"/>
              <w:rPr>
                <w:b/>
                <w:sz w:val="20"/>
                <w:szCs w:val="20"/>
              </w:rPr>
            </w:pPr>
            <w:r w:rsidRPr="00647FC3">
              <w:rPr>
                <w:b/>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960D94" w:rsidRPr="00647FC3" w:rsidRDefault="00960D94" w:rsidP="00960D94">
            <w:pPr>
              <w:jc w:val="center"/>
              <w:rPr>
                <w:b/>
                <w:sz w:val="20"/>
                <w:szCs w:val="20"/>
              </w:rPr>
            </w:pPr>
            <w:r w:rsidRPr="00647FC3">
              <w:rPr>
                <w:b/>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960D94" w:rsidRPr="00647FC3" w:rsidRDefault="00960D94" w:rsidP="00960D94">
            <w:pPr>
              <w:jc w:val="center"/>
              <w:rPr>
                <w:b/>
                <w:sz w:val="20"/>
                <w:szCs w:val="20"/>
              </w:rPr>
            </w:pPr>
            <w:r w:rsidRPr="00647FC3">
              <w:rPr>
                <w:b/>
                <w:sz w:val="20"/>
                <w:szCs w:val="20"/>
              </w:rPr>
              <w:t>555</w:t>
            </w:r>
          </w:p>
        </w:tc>
        <w:tc>
          <w:tcPr>
            <w:tcW w:w="567" w:type="dxa"/>
            <w:tcBorders>
              <w:top w:val="single" w:sz="4" w:space="0" w:color="auto"/>
              <w:left w:val="single" w:sz="4" w:space="0" w:color="auto"/>
              <w:bottom w:val="single" w:sz="4" w:space="0" w:color="auto"/>
              <w:right w:val="single" w:sz="4" w:space="0" w:color="auto"/>
            </w:tcBorders>
            <w:noWrap/>
            <w:vAlign w:val="center"/>
          </w:tcPr>
          <w:p w:rsidR="00960D94" w:rsidRPr="00647FC3" w:rsidRDefault="00960D94" w:rsidP="00960D94">
            <w:pPr>
              <w:jc w:val="center"/>
              <w:rPr>
                <w:b/>
                <w:sz w:val="20"/>
                <w:szCs w:val="20"/>
              </w:rPr>
            </w:pPr>
            <w:r w:rsidRPr="00647FC3">
              <w:rPr>
                <w:b/>
                <w:sz w:val="20"/>
                <w:szCs w:val="20"/>
              </w:rPr>
              <w:t>900</w:t>
            </w:r>
          </w:p>
        </w:tc>
        <w:tc>
          <w:tcPr>
            <w:tcW w:w="850" w:type="dxa"/>
            <w:tcBorders>
              <w:top w:val="single" w:sz="4" w:space="0" w:color="auto"/>
              <w:left w:val="single" w:sz="4" w:space="0" w:color="auto"/>
              <w:bottom w:val="single" w:sz="4" w:space="0" w:color="auto"/>
              <w:right w:val="single" w:sz="4" w:space="0" w:color="auto"/>
            </w:tcBorders>
            <w:noWrap/>
          </w:tcPr>
          <w:p w:rsidR="00960D94" w:rsidRPr="00647FC3" w:rsidRDefault="00960D94" w:rsidP="00960D94">
            <w:pPr>
              <w:jc w:val="center"/>
              <w:rPr>
                <w:b/>
                <w:sz w:val="20"/>
                <w:szCs w:val="20"/>
              </w:rPr>
            </w:pPr>
            <w:r w:rsidRPr="00647FC3">
              <w:rPr>
                <w:b/>
                <w:sz w:val="20"/>
                <w:szCs w:val="20"/>
              </w:rPr>
              <w:t>30</w:t>
            </w:r>
          </w:p>
        </w:tc>
      </w:tr>
    </w:tbl>
    <w:p w:rsidR="00FE5231" w:rsidRDefault="00FE5231" w:rsidP="00FE5231">
      <w:pPr>
        <w:pStyle w:val="Odstavekseznama"/>
        <w:ind w:left="170"/>
        <w:contextualSpacing w:val="0"/>
        <w:rPr>
          <w:sz w:val="20"/>
          <w:szCs w:val="20"/>
        </w:rPr>
      </w:pPr>
    </w:p>
    <w:p w:rsidR="00FE5231" w:rsidRDefault="00FE5231" w:rsidP="00FE5231">
      <w:pPr>
        <w:pStyle w:val="Odstavekseznama"/>
        <w:ind w:left="170"/>
        <w:contextualSpacing w:val="0"/>
        <w:rPr>
          <w:sz w:val="20"/>
          <w:szCs w:val="20"/>
        </w:rPr>
      </w:pPr>
      <w:r>
        <w:rPr>
          <w:sz w:val="20"/>
          <w:szCs w:val="20"/>
        </w:rPr>
        <w:t>*</w:t>
      </w:r>
      <w:r w:rsidRPr="00FE5231">
        <w:rPr>
          <w:sz w:val="20"/>
          <w:szCs w:val="20"/>
          <w:vertAlign w:val="superscript"/>
        </w:rPr>
        <w:t xml:space="preserve"> </w:t>
      </w:r>
      <w:r>
        <w:rPr>
          <w:sz w:val="20"/>
          <w:szCs w:val="20"/>
          <w:vertAlign w:val="superscript"/>
        </w:rPr>
        <w:t xml:space="preserve">      </w:t>
      </w:r>
      <w:proofErr w:type="spellStart"/>
      <w:r w:rsidRPr="00FE5231">
        <w:rPr>
          <w:sz w:val="20"/>
          <w:szCs w:val="20"/>
        </w:rPr>
        <w:t>Predmet</w:t>
      </w:r>
      <w:proofErr w:type="spellEnd"/>
      <w:r w:rsidRPr="00FE5231">
        <w:rPr>
          <w:sz w:val="20"/>
          <w:szCs w:val="20"/>
        </w:rPr>
        <w:t xml:space="preserve"> </w:t>
      </w:r>
      <w:proofErr w:type="spellStart"/>
      <w:r w:rsidRPr="00FE5231">
        <w:rPr>
          <w:sz w:val="20"/>
          <w:szCs w:val="20"/>
        </w:rPr>
        <w:t>Nemški</w:t>
      </w:r>
      <w:proofErr w:type="spellEnd"/>
      <w:r w:rsidRPr="00FE5231">
        <w:rPr>
          <w:sz w:val="20"/>
          <w:szCs w:val="20"/>
        </w:rPr>
        <w:t xml:space="preserve"> </w:t>
      </w:r>
      <w:proofErr w:type="spellStart"/>
      <w:r w:rsidRPr="00FE5231">
        <w:rPr>
          <w:sz w:val="20"/>
          <w:szCs w:val="20"/>
        </w:rPr>
        <w:t>jezik</w:t>
      </w:r>
      <w:proofErr w:type="spellEnd"/>
      <w:r w:rsidRPr="00FE5231">
        <w:rPr>
          <w:sz w:val="20"/>
          <w:szCs w:val="20"/>
        </w:rPr>
        <w:t xml:space="preserve"> v </w:t>
      </w:r>
      <w:proofErr w:type="spellStart"/>
      <w:r w:rsidRPr="00FE5231">
        <w:rPr>
          <w:sz w:val="20"/>
          <w:szCs w:val="20"/>
        </w:rPr>
        <w:t>kontekstu</w:t>
      </w:r>
      <w:proofErr w:type="spellEnd"/>
      <w:r w:rsidRPr="00FE5231">
        <w:rPr>
          <w:sz w:val="20"/>
          <w:szCs w:val="20"/>
        </w:rPr>
        <w:t xml:space="preserve"> I je </w:t>
      </w:r>
      <w:proofErr w:type="spellStart"/>
      <w:r w:rsidRPr="00FE5231">
        <w:rPr>
          <w:sz w:val="20"/>
          <w:szCs w:val="20"/>
        </w:rPr>
        <w:t>celoletni</w:t>
      </w:r>
      <w:proofErr w:type="spellEnd"/>
      <w:r w:rsidRPr="00FE5231">
        <w:rPr>
          <w:sz w:val="20"/>
          <w:szCs w:val="20"/>
        </w:rPr>
        <w:t xml:space="preserve"> </w:t>
      </w:r>
      <w:proofErr w:type="spellStart"/>
      <w:r w:rsidRPr="00FE5231">
        <w:rPr>
          <w:sz w:val="20"/>
          <w:szCs w:val="20"/>
        </w:rPr>
        <w:t>predmet</w:t>
      </w:r>
      <w:proofErr w:type="spellEnd"/>
      <w:r w:rsidRPr="00FE5231">
        <w:rPr>
          <w:sz w:val="20"/>
          <w:szCs w:val="20"/>
        </w:rPr>
        <w:t xml:space="preserve">. </w:t>
      </w:r>
    </w:p>
    <w:p w:rsidR="00854C08" w:rsidRDefault="00854C08">
      <w:pPr>
        <w:spacing w:after="200" w:line="276" w:lineRule="auto"/>
        <w:rPr>
          <w:sz w:val="20"/>
          <w:szCs w:val="20"/>
        </w:rPr>
      </w:pPr>
    </w:p>
    <w:p w:rsidR="00FE5231" w:rsidRPr="00FE5231" w:rsidRDefault="00FE5231" w:rsidP="00FE5231">
      <w:pPr>
        <w:ind w:left="720"/>
        <w:rPr>
          <w:sz w:val="20"/>
          <w:szCs w:val="20"/>
        </w:rPr>
      </w:pPr>
    </w:p>
    <w:tbl>
      <w:tblPr>
        <w:tblW w:w="9209" w:type="dxa"/>
        <w:jc w:val="center"/>
        <w:tblLayout w:type="fixed"/>
        <w:tblLook w:val="00A0" w:firstRow="1" w:lastRow="0" w:firstColumn="1" w:lastColumn="0" w:noHBand="0" w:noVBand="0"/>
      </w:tblPr>
      <w:tblGrid>
        <w:gridCol w:w="435"/>
        <w:gridCol w:w="1970"/>
        <w:gridCol w:w="1559"/>
        <w:gridCol w:w="567"/>
        <w:gridCol w:w="709"/>
        <w:gridCol w:w="709"/>
        <w:gridCol w:w="567"/>
        <w:gridCol w:w="567"/>
        <w:gridCol w:w="709"/>
        <w:gridCol w:w="567"/>
        <w:gridCol w:w="850"/>
      </w:tblGrid>
      <w:tr w:rsidR="00FE5231" w:rsidRPr="00FE5231" w:rsidTr="00DB74D3">
        <w:trPr>
          <w:trHeight w:val="617"/>
          <w:jc w:val="center"/>
        </w:trPr>
        <w:tc>
          <w:tcPr>
            <w:tcW w:w="9209" w:type="dxa"/>
            <w:gridSpan w:val="11"/>
            <w:tcBorders>
              <w:top w:val="single" w:sz="4" w:space="0" w:color="auto"/>
              <w:left w:val="single" w:sz="4" w:space="0" w:color="auto"/>
              <w:bottom w:val="single" w:sz="4" w:space="0" w:color="auto"/>
              <w:right w:val="single" w:sz="4" w:space="0" w:color="auto"/>
            </w:tcBorders>
          </w:tcPr>
          <w:p w:rsidR="00FE5231" w:rsidRPr="00FE5231" w:rsidRDefault="00FE5231" w:rsidP="00DB74D3">
            <w:pPr>
              <w:rPr>
                <w:b/>
              </w:rPr>
            </w:pPr>
            <w:r w:rsidRPr="00FE5231">
              <w:rPr>
                <w:b/>
              </w:rPr>
              <w:t xml:space="preserve">3. semester </w:t>
            </w:r>
          </w:p>
        </w:tc>
      </w:tr>
      <w:tr w:rsidR="00FE5231" w:rsidRPr="00FE5231" w:rsidTr="00960D94">
        <w:trPr>
          <w:trHeight w:val="397"/>
          <w:jc w:val="center"/>
        </w:trPr>
        <w:tc>
          <w:tcPr>
            <w:tcW w:w="435" w:type="dxa"/>
            <w:vMerge w:val="restart"/>
            <w:tcBorders>
              <w:top w:val="single" w:sz="4" w:space="0" w:color="auto"/>
              <w:left w:val="single" w:sz="4" w:space="0" w:color="auto"/>
              <w:bottom w:val="single" w:sz="4" w:space="0" w:color="auto"/>
              <w:right w:val="single" w:sz="4" w:space="0" w:color="auto"/>
            </w:tcBorders>
          </w:tcPr>
          <w:p w:rsidR="00FE5231" w:rsidRPr="00FE5231" w:rsidRDefault="00FE5231" w:rsidP="00DB74D3">
            <w:pPr>
              <w:rPr>
                <w:sz w:val="20"/>
                <w:szCs w:val="20"/>
              </w:rPr>
            </w:pPr>
          </w:p>
        </w:tc>
        <w:tc>
          <w:tcPr>
            <w:tcW w:w="1970" w:type="dxa"/>
            <w:vMerge w:val="restart"/>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rPr>
                <w:b/>
                <w:sz w:val="20"/>
                <w:szCs w:val="20"/>
              </w:rPr>
            </w:pPr>
            <w:proofErr w:type="spellStart"/>
            <w:r w:rsidRPr="00FE5231">
              <w:rPr>
                <w:b/>
                <w:sz w:val="20"/>
                <w:szCs w:val="20"/>
              </w:rPr>
              <w:t>Učna</w:t>
            </w:r>
            <w:proofErr w:type="spellEnd"/>
            <w:r w:rsidRPr="00FE5231">
              <w:rPr>
                <w:b/>
                <w:sz w:val="20"/>
                <w:szCs w:val="20"/>
              </w:rPr>
              <w:t xml:space="preserve"> </w:t>
            </w:r>
            <w:proofErr w:type="spellStart"/>
            <w:r w:rsidRPr="00FE5231">
              <w:rPr>
                <w:b/>
                <w:sz w:val="20"/>
                <w:szCs w:val="20"/>
              </w:rPr>
              <w:t>enota</w:t>
            </w:r>
            <w:proofErr w:type="spellEnd"/>
          </w:p>
        </w:tc>
        <w:tc>
          <w:tcPr>
            <w:tcW w:w="1559" w:type="dxa"/>
            <w:vMerge w:val="restart"/>
            <w:tcBorders>
              <w:top w:val="single" w:sz="4" w:space="0" w:color="auto"/>
              <w:left w:val="single" w:sz="4" w:space="0" w:color="auto"/>
              <w:bottom w:val="single" w:sz="4" w:space="0" w:color="auto"/>
              <w:right w:val="single" w:sz="4" w:space="0" w:color="auto"/>
            </w:tcBorders>
            <w:noWrap/>
          </w:tcPr>
          <w:p w:rsidR="00FE5231" w:rsidRPr="00FE5231" w:rsidRDefault="00FE5231" w:rsidP="00AB5E97">
            <w:pPr>
              <w:rPr>
                <w:b/>
                <w:sz w:val="20"/>
                <w:szCs w:val="20"/>
              </w:rPr>
            </w:pPr>
            <w:proofErr w:type="spellStart"/>
            <w:r w:rsidRPr="00FE5231">
              <w:rPr>
                <w:b/>
                <w:sz w:val="20"/>
                <w:szCs w:val="20"/>
              </w:rPr>
              <w:t>Nosilec</w:t>
            </w:r>
            <w:proofErr w:type="spellEnd"/>
            <w:r w:rsidRPr="00FE5231">
              <w:rPr>
                <w:b/>
                <w:sz w:val="20"/>
                <w:szCs w:val="20"/>
              </w:rPr>
              <w:t xml:space="preserve"> </w:t>
            </w:r>
            <w:r w:rsidR="00AB5E97">
              <w:rPr>
                <w:b/>
                <w:sz w:val="20"/>
                <w:szCs w:val="20"/>
              </w:rPr>
              <w:t xml:space="preserve">/ </w:t>
            </w:r>
            <w:proofErr w:type="spellStart"/>
            <w:r w:rsidR="00AB5E97">
              <w:rPr>
                <w:b/>
                <w:sz w:val="20"/>
                <w:szCs w:val="20"/>
              </w:rPr>
              <w:t>izvajalec</w:t>
            </w:r>
            <w:proofErr w:type="spellEnd"/>
          </w:p>
        </w:tc>
        <w:tc>
          <w:tcPr>
            <w:tcW w:w="3119" w:type="dxa"/>
            <w:gridSpan w:val="5"/>
            <w:tcBorders>
              <w:top w:val="single" w:sz="4" w:space="0" w:color="auto"/>
              <w:left w:val="single" w:sz="4" w:space="0" w:color="auto"/>
              <w:bottom w:val="single" w:sz="4" w:space="0" w:color="auto"/>
              <w:right w:val="single" w:sz="4" w:space="0" w:color="auto"/>
            </w:tcBorders>
          </w:tcPr>
          <w:p w:rsidR="00FE5231" w:rsidRPr="00FE5231" w:rsidRDefault="00FE5231" w:rsidP="00DB74D3">
            <w:pPr>
              <w:jc w:val="center"/>
              <w:rPr>
                <w:b/>
                <w:sz w:val="20"/>
                <w:szCs w:val="20"/>
              </w:rPr>
            </w:pPr>
            <w:proofErr w:type="spellStart"/>
            <w:r w:rsidRPr="00FE5231">
              <w:rPr>
                <w:b/>
                <w:sz w:val="20"/>
                <w:szCs w:val="20"/>
              </w:rPr>
              <w:t>Kontaktne</w:t>
            </w:r>
            <w:proofErr w:type="spellEnd"/>
            <w:r w:rsidRPr="00FE5231">
              <w:rPr>
                <w:b/>
                <w:sz w:val="20"/>
                <w:szCs w:val="20"/>
              </w:rPr>
              <w:t xml:space="preserve"> </w:t>
            </w:r>
            <w:proofErr w:type="spellStart"/>
            <w:r w:rsidRPr="00FE5231">
              <w:rPr>
                <w:b/>
                <w:sz w:val="20"/>
                <w:szCs w:val="20"/>
              </w:rPr>
              <w:t>ure</w:t>
            </w:r>
            <w:proofErr w:type="spellEnd"/>
          </w:p>
        </w:tc>
        <w:tc>
          <w:tcPr>
            <w:tcW w:w="709" w:type="dxa"/>
            <w:vMerge w:val="restart"/>
            <w:tcBorders>
              <w:top w:val="single" w:sz="4" w:space="0" w:color="auto"/>
              <w:left w:val="single" w:sz="4" w:space="0" w:color="auto"/>
              <w:bottom w:val="single" w:sz="4" w:space="0" w:color="auto"/>
              <w:right w:val="single" w:sz="4" w:space="0" w:color="auto"/>
            </w:tcBorders>
          </w:tcPr>
          <w:p w:rsidR="00FE5231" w:rsidRPr="00FE5231" w:rsidRDefault="00FE5231" w:rsidP="00DB74D3">
            <w:pPr>
              <w:rPr>
                <w:b/>
                <w:sz w:val="20"/>
                <w:szCs w:val="20"/>
              </w:rPr>
            </w:pPr>
            <w:proofErr w:type="spellStart"/>
            <w:r w:rsidRPr="00FE5231">
              <w:rPr>
                <w:b/>
                <w:sz w:val="20"/>
                <w:szCs w:val="20"/>
              </w:rPr>
              <w:t>Sam.delo</w:t>
            </w:r>
            <w:proofErr w:type="spellEnd"/>
            <w:r w:rsidRPr="00FE5231">
              <w:rPr>
                <w:b/>
                <w:sz w:val="20"/>
                <w:szCs w:val="20"/>
              </w:rPr>
              <w:t xml:space="preserve"> </w:t>
            </w:r>
            <w:proofErr w:type="spellStart"/>
            <w:r w:rsidRPr="00FE5231">
              <w:rPr>
                <w:b/>
                <w:sz w:val="20"/>
                <w:szCs w:val="20"/>
              </w:rPr>
              <w:t>štud</w:t>
            </w:r>
            <w:proofErr w:type="spellEnd"/>
            <w:r w:rsidRPr="00FE5231">
              <w:rPr>
                <w:b/>
                <w:sz w:val="20"/>
                <w:szCs w:val="20"/>
              </w:rPr>
              <w:t>.</w:t>
            </w:r>
          </w:p>
        </w:tc>
        <w:tc>
          <w:tcPr>
            <w:tcW w:w="567" w:type="dxa"/>
            <w:vMerge w:val="restart"/>
            <w:tcBorders>
              <w:top w:val="single" w:sz="4" w:space="0" w:color="auto"/>
              <w:left w:val="single" w:sz="4" w:space="0" w:color="auto"/>
              <w:bottom w:val="single" w:sz="4" w:space="0" w:color="auto"/>
              <w:right w:val="single" w:sz="4" w:space="0" w:color="auto"/>
            </w:tcBorders>
          </w:tcPr>
          <w:p w:rsidR="00FE5231" w:rsidRPr="00FE5231" w:rsidRDefault="00FE5231" w:rsidP="00DB74D3">
            <w:pPr>
              <w:rPr>
                <w:b/>
                <w:sz w:val="20"/>
                <w:szCs w:val="20"/>
              </w:rPr>
            </w:pPr>
            <w:proofErr w:type="spellStart"/>
            <w:r w:rsidRPr="00FE5231">
              <w:rPr>
                <w:b/>
                <w:sz w:val="20"/>
                <w:szCs w:val="20"/>
              </w:rPr>
              <w:t>Ure</w:t>
            </w:r>
            <w:proofErr w:type="spellEnd"/>
            <w:r w:rsidRPr="00FE5231">
              <w:rPr>
                <w:b/>
                <w:sz w:val="20"/>
                <w:szCs w:val="20"/>
              </w:rPr>
              <w:t xml:space="preserve"> </w:t>
            </w:r>
          </w:p>
          <w:p w:rsidR="00FE5231" w:rsidRPr="00FE5231" w:rsidRDefault="00FE5231" w:rsidP="00DB74D3">
            <w:pPr>
              <w:rPr>
                <w:b/>
                <w:sz w:val="20"/>
                <w:szCs w:val="20"/>
              </w:rPr>
            </w:pPr>
            <w:r w:rsidRPr="00FE5231">
              <w:rPr>
                <w:b/>
                <w:sz w:val="20"/>
                <w:szCs w:val="20"/>
              </w:rPr>
              <w:t>sk.</w:t>
            </w:r>
          </w:p>
        </w:tc>
        <w:tc>
          <w:tcPr>
            <w:tcW w:w="850" w:type="dxa"/>
            <w:vMerge w:val="restart"/>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rPr>
                <w:b/>
                <w:sz w:val="20"/>
                <w:szCs w:val="20"/>
              </w:rPr>
            </w:pPr>
            <w:proofErr w:type="spellStart"/>
            <w:r w:rsidRPr="00FE5231">
              <w:rPr>
                <w:b/>
                <w:sz w:val="20"/>
                <w:szCs w:val="20"/>
              </w:rPr>
              <w:t>ECTS</w:t>
            </w:r>
            <w:proofErr w:type="spellEnd"/>
          </w:p>
        </w:tc>
      </w:tr>
      <w:tr w:rsidR="00FE5231" w:rsidRPr="00FE5231" w:rsidTr="00960D94">
        <w:trPr>
          <w:trHeight w:val="504"/>
          <w:jc w:val="center"/>
        </w:trPr>
        <w:tc>
          <w:tcPr>
            <w:tcW w:w="435" w:type="dxa"/>
            <w:vMerge/>
            <w:tcBorders>
              <w:top w:val="single" w:sz="4" w:space="0" w:color="auto"/>
              <w:left w:val="single" w:sz="4" w:space="0" w:color="auto"/>
              <w:bottom w:val="single" w:sz="4" w:space="0" w:color="auto"/>
              <w:right w:val="single" w:sz="4" w:space="0" w:color="auto"/>
            </w:tcBorders>
          </w:tcPr>
          <w:p w:rsidR="00FE5231" w:rsidRPr="00FE5231" w:rsidRDefault="00FE5231" w:rsidP="00DB74D3">
            <w:pPr>
              <w:rPr>
                <w:sz w:val="20"/>
                <w:szCs w:val="20"/>
              </w:rPr>
            </w:pPr>
          </w:p>
        </w:tc>
        <w:tc>
          <w:tcPr>
            <w:tcW w:w="1970" w:type="dxa"/>
            <w:vMerge/>
            <w:tcBorders>
              <w:top w:val="single" w:sz="4" w:space="0" w:color="auto"/>
              <w:left w:val="single" w:sz="4" w:space="0" w:color="auto"/>
              <w:bottom w:val="single" w:sz="4" w:space="0" w:color="auto"/>
              <w:right w:val="single" w:sz="4" w:space="0" w:color="auto"/>
            </w:tcBorders>
          </w:tcPr>
          <w:p w:rsidR="00FE5231" w:rsidRPr="00FE5231" w:rsidRDefault="00FE5231" w:rsidP="00DB74D3">
            <w:pPr>
              <w:rPr>
                <w:sz w:val="20"/>
                <w:szCs w:val="20"/>
              </w:rPr>
            </w:pPr>
          </w:p>
        </w:tc>
        <w:tc>
          <w:tcPr>
            <w:tcW w:w="1559" w:type="dxa"/>
            <w:vMerge/>
            <w:tcBorders>
              <w:top w:val="single" w:sz="4" w:space="0" w:color="auto"/>
              <w:left w:val="single" w:sz="4" w:space="0" w:color="auto"/>
              <w:bottom w:val="single" w:sz="4" w:space="0" w:color="auto"/>
              <w:right w:val="single" w:sz="4" w:space="0" w:color="auto"/>
            </w:tcBorders>
          </w:tcPr>
          <w:p w:rsidR="00FE5231" w:rsidRPr="00FE5231" w:rsidRDefault="00FE5231" w:rsidP="00DB74D3">
            <w:pPr>
              <w:rPr>
                <w:sz w:val="20"/>
                <w:szCs w:val="20"/>
              </w:rPr>
            </w:pPr>
          </w:p>
        </w:tc>
        <w:tc>
          <w:tcPr>
            <w:tcW w:w="567" w:type="dxa"/>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rPr>
                <w:sz w:val="20"/>
                <w:szCs w:val="20"/>
              </w:rPr>
            </w:pPr>
            <w:proofErr w:type="spellStart"/>
            <w:r w:rsidRPr="00FE5231">
              <w:rPr>
                <w:sz w:val="20"/>
                <w:szCs w:val="20"/>
              </w:rPr>
              <w:t>Pred</w:t>
            </w:r>
            <w:proofErr w:type="spellEnd"/>
          </w:p>
        </w:tc>
        <w:tc>
          <w:tcPr>
            <w:tcW w:w="709" w:type="dxa"/>
            <w:tcBorders>
              <w:top w:val="single" w:sz="4" w:space="0" w:color="auto"/>
              <w:left w:val="single" w:sz="4" w:space="0" w:color="auto"/>
              <w:bottom w:val="single" w:sz="4" w:space="0" w:color="auto"/>
              <w:right w:val="single" w:sz="4" w:space="0" w:color="auto"/>
            </w:tcBorders>
          </w:tcPr>
          <w:p w:rsidR="00FE5231" w:rsidRPr="00FE5231" w:rsidRDefault="00FE5231" w:rsidP="00DB74D3">
            <w:pPr>
              <w:rPr>
                <w:sz w:val="20"/>
                <w:szCs w:val="20"/>
              </w:rPr>
            </w:pPr>
            <w:proofErr w:type="spellStart"/>
            <w:r w:rsidRPr="00FE5231">
              <w:rPr>
                <w:sz w:val="20"/>
                <w:szCs w:val="20"/>
              </w:rPr>
              <w:t>Sem</w:t>
            </w:r>
            <w:proofErr w:type="spellEnd"/>
          </w:p>
        </w:tc>
        <w:tc>
          <w:tcPr>
            <w:tcW w:w="709" w:type="dxa"/>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rPr>
                <w:sz w:val="20"/>
                <w:szCs w:val="20"/>
              </w:rPr>
            </w:pPr>
            <w:proofErr w:type="spellStart"/>
            <w:r w:rsidRPr="00FE5231">
              <w:rPr>
                <w:sz w:val="20"/>
                <w:szCs w:val="20"/>
              </w:rPr>
              <w:t>Vaje</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FE5231" w:rsidRPr="00FE5231" w:rsidRDefault="00FE5231" w:rsidP="00DB74D3">
            <w:pPr>
              <w:rPr>
                <w:sz w:val="20"/>
                <w:szCs w:val="20"/>
              </w:rPr>
            </w:pPr>
            <w:r w:rsidRPr="00FE5231">
              <w:rPr>
                <w:sz w:val="20"/>
                <w:szCs w:val="20"/>
              </w:rPr>
              <w:t xml:space="preserve">Kl. </w:t>
            </w:r>
            <w:proofErr w:type="spellStart"/>
            <w:r w:rsidRPr="00FE5231">
              <w:rPr>
                <w:sz w:val="20"/>
                <w:szCs w:val="20"/>
              </w:rPr>
              <w:t>vaje</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FE5231" w:rsidRPr="00FE5231" w:rsidRDefault="00FE5231" w:rsidP="00DB74D3">
            <w:pPr>
              <w:rPr>
                <w:sz w:val="20"/>
                <w:szCs w:val="20"/>
              </w:rPr>
            </w:pPr>
            <w:r w:rsidRPr="00FE5231">
              <w:rPr>
                <w:sz w:val="20"/>
                <w:szCs w:val="20"/>
              </w:rPr>
              <w:t>Dr. obl.</w:t>
            </w:r>
          </w:p>
        </w:tc>
        <w:tc>
          <w:tcPr>
            <w:tcW w:w="709" w:type="dxa"/>
            <w:vMerge/>
            <w:tcBorders>
              <w:top w:val="single" w:sz="4" w:space="0" w:color="auto"/>
              <w:left w:val="single" w:sz="4" w:space="0" w:color="auto"/>
              <w:bottom w:val="single" w:sz="4" w:space="0" w:color="auto"/>
              <w:right w:val="single" w:sz="4" w:space="0" w:color="auto"/>
            </w:tcBorders>
          </w:tcPr>
          <w:p w:rsidR="00FE5231" w:rsidRPr="00FE5231" w:rsidRDefault="00FE5231" w:rsidP="00DB74D3">
            <w:pPr>
              <w:rPr>
                <w:sz w:val="20"/>
                <w:szCs w:val="20"/>
              </w:rPr>
            </w:pPr>
          </w:p>
        </w:tc>
        <w:tc>
          <w:tcPr>
            <w:tcW w:w="567" w:type="dxa"/>
            <w:vMerge/>
            <w:tcBorders>
              <w:top w:val="single" w:sz="4" w:space="0" w:color="auto"/>
              <w:left w:val="single" w:sz="4" w:space="0" w:color="auto"/>
              <w:bottom w:val="single" w:sz="4" w:space="0" w:color="auto"/>
              <w:right w:val="single" w:sz="4" w:space="0" w:color="auto"/>
            </w:tcBorders>
          </w:tcPr>
          <w:p w:rsidR="00FE5231" w:rsidRPr="00FE5231" w:rsidRDefault="00FE5231" w:rsidP="00DB74D3">
            <w:pPr>
              <w:rPr>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FE5231" w:rsidRPr="00FE5231" w:rsidRDefault="00FE5231" w:rsidP="00DB74D3">
            <w:pPr>
              <w:rPr>
                <w:sz w:val="20"/>
                <w:szCs w:val="20"/>
              </w:rPr>
            </w:pPr>
          </w:p>
        </w:tc>
      </w:tr>
      <w:tr w:rsidR="00FE5231" w:rsidRPr="00AB5E97" w:rsidTr="00960D94">
        <w:trPr>
          <w:trHeight w:val="113"/>
          <w:jc w:val="center"/>
        </w:trPr>
        <w:tc>
          <w:tcPr>
            <w:tcW w:w="435" w:type="dxa"/>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rPr>
                <w:sz w:val="20"/>
                <w:szCs w:val="20"/>
              </w:rPr>
            </w:pPr>
            <w:r w:rsidRPr="00FE5231">
              <w:rPr>
                <w:sz w:val="20"/>
                <w:szCs w:val="20"/>
              </w:rPr>
              <w:t>1</w:t>
            </w:r>
          </w:p>
        </w:tc>
        <w:tc>
          <w:tcPr>
            <w:tcW w:w="1970" w:type="dxa"/>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rPr>
                <w:sz w:val="20"/>
                <w:szCs w:val="20"/>
                <w:lang w:val="de-DE"/>
              </w:rPr>
            </w:pPr>
            <w:proofErr w:type="spellStart"/>
            <w:r w:rsidRPr="00FE5231">
              <w:rPr>
                <w:sz w:val="20"/>
                <w:szCs w:val="20"/>
              </w:rPr>
              <w:t>Literarna</w:t>
            </w:r>
            <w:proofErr w:type="spellEnd"/>
            <w:r w:rsidRPr="00FE5231">
              <w:rPr>
                <w:sz w:val="20"/>
                <w:szCs w:val="20"/>
              </w:rPr>
              <w:t xml:space="preserve"> </w:t>
            </w:r>
            <w:proofErr w:type="spellStart"/>
            <w:r w:rsidRPr="00FE5231">
              <w:rPr>
                <w:sz w:val="20"/>
                <w:szCs w:val="20"/>
              </w:rPr>
              <w:t>didaktika</w:t>
            </w:r>
            <w:proofErr w:type="spellEnd"/>
          </w:p>
        </w:tc>
        <w:tc>
          <w:tcPr>
            <w:tcW w:w="1559" w:type="dxa"/>
            <w:tcBorders>
              <w:top w:val="single" w:sz="4" w:space="0" w:color="auto"/>
              <w:left w:val="single" w:sz="4" w:space="0" w:color="auto"/>
              <w:bottom w:val="single" w:sz="4" w:space="0" w:color="auto"/>
              <w:right w:val="single" w:sz="4" w:space="0" w:color="auto"/>
            </w:tcBorders>
            <w:noWrap/>
          </w:tcPr>
          <w:p w:rsidR="00FE5231" w:rsidRPr="00FE5231" w:rsidRDefault="00A27C62" w:rsidP="00DB74D3">
            <w:pPr>
              <w:jc w:val="center"/>
              <w:rPr>
                <w:sz w:val="20"/>
                <w:szCs w:val="20"/>
                <w:lang w:val="de-DE"/>
              </w:rPr>
            </w:pPr>
            <w:proofErr w:type="spellStart"/>
            <w:r>
              <w:rPr>
                <w:sz w:val="20"/>
                <w:szCs w:val="20"/>
                <w:lang w:val="de-DE"/>
              </w:rPr>
              <w:t>izr</w:t>
            </w:r>
            <w:proofErr w:type="spellEnd"/>
            <w:r>
              <w:rPr>
                <w:sz w:val="20"/>
                <w:szCs w:val="20"/>
                <w:lang w:val="de-DE"/>
              </w:rPr>
              <w:t>. prof. dr.</w:t>
            </w:r>
            <w:r w:rsidR="00FE5231" w:rsidRPr="00FE5231">
              <w:rPr>
                <w:sz w:val="20"/>
                <w:szCs w:val="20"/>
                <w:lang w:val="de-DE"/>
              </w:rPr>
              <w:t xml:space="preserve"> Irena Samide</w:t>
            </w:r>
            <w:r w:rsidR="00AB5E97">
              <w:rPr>
                <w:sz w:val="20"/>
                <w:szCs w:val="20"/>
                <w:lang w:val="de-DE"/>
              </w:rPr>
              <w:t xml:space="preserve"> / doc. dr. Andreja </w:t>
            </w:r>
            <w:proofErr w:type="spellStart"/>
            <w:r w:rsidR="00AB5E97">
              <w:rPr>
                <w:sz w:val="20"/>
                <w:szCs w:val="20"/>
                <w:lang w:val="de-DE"/>
              </w:rPr>
              <w:t>Retelj</w:t>
            </w:r>
            <w:proofErr w:type="spellEnd"/>
          </w:p>
        </w:tc>
        <w:tc>
          <w:tcPr>
            <w:tcW w:w="567"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lang w:val="de-DE"/>
              </w:rPr>
            </w:pPr>
            <w:r w:rsidRPr="00FE5231">
              <w:rPr>
                <w:sz w:val="20"/>
                <w:szCs w:val="20"/>
                <w:lang w:val="de-DE"/>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rFonts w:eastAsia="Arial Unicode MS"/>
                <w:sz w:val="20"/>
                <w:szCs w:val="20"/>
                <w:lang w:val="de-DE"/>
              </w:rPr>
            </w:pPr>
            <w:r w:rsidRPr="00FE5231">
              <w:rPr>
                <w:rFonts w:eastAsia="Arial Unicode MS"/>
                <w:sz w:val="20"/>
                <w:szCs w:val="20"/>
                <w:lang w:val="de-DE"/>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rFonts w:eastAsia="Arial Unicode MS"/>
                <w:sz w:val="20"/>
                <w:szCs w:val="20"/>
                <w:lang w:val="de-DE"/>
              </w:rPr>
            </w:pPr>
            <w:r w:rsidRPr="00FE5231">
              <w:rPr>
                <w:rFonts w:eastAsia="Arial Unicode MS"/>
                <w:sz w:val="20"/>
                <w:szCs w:val="20"/>
                <w:lang w:val="de-DE"/>
              </w:rPr>
              <w:t>15</w:t>
            </w:r>
          </w:p>
        </w:tc>
        <w:tc>
          <w:tcPr>
            <w:tcW w:w="567" w:type="dxa"/>
            <w:tcBorders>
              <w:top w:val="single" w:sz="4" w:space="0" w:color="auto"/>
              <w:left w:val="single" w:sz="4" w:space="0" w:color="auto"/>
              <w:bottom w:val="single" w:sz="4" w:space="0" w:color="auto"/>
              <w:right w:val="single" w:sz="4" w:space="0" w:color="auto"/>
            </w:tcBorders>
            <w:vAlign w:val="center"/>
          </w:tcPr>
          <w:p w:rsidR="00FE5231" w:rsidRPr="00FE5231" w:rsidRDefault="00FE5231" w:rsidP="00DB74D3">
            <w:pPr>
              <w:jc w:val="center"/>
              <w:rPr>
                <w:rFonts w:eastAsia="Arial Unicode MS"/>
                <w:sz w:val="20"/>
                <w:szCs w:val="20"/>
                <w:lang w:val="de-DE"/>
              </w:rPr>
            </w:pPr>
            <w:r w:rsidRPr="00FE5231">
              <w:rPr>
                <w:rFonts w:eastAsia="Arial Unicode MS"/>
                <w:sz w:val="20"/>
                <w:szCs w:val="20"/>
                <w:lang w:val="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FE5231" w:rsidRPr="00FE5231" w:rsidRDefault="00FE5231" w:rsidP="00DB74D3">
            <w:pPr>
              <w:jc w:val="center"/>
              <w:rPr>
                <w:rFonts w:eastAsia="Arial Unicode MS"/>
                <w:sz w:val="20"/>
                <w:szCs w:val="20"/>
                <w:lang w:val="de-DE"/>
              </w:rPr>
            </w:pPr>
            <w:r w:rsidRPr="00FE5231">
              <w:rPr>
                <w:rFonts w:eastAsia="Arial Unicode MS"/>
                <w:sz w:val="20"/>
                <w:szCs w:val="20"/>
                <w:lang w:val="de-DE"/>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lang w:val="de-DE"/>
              </w:rPr>
            </w:pPr>
            <w:r w:rsidRPr="00FE5231">
              <w:rPr>
                <w:sz w:val="20"/>
                <w:szCs w:val="20"/>
                <w:lang w:val="de-DE"/>
              </w:rPr>
              <w:t>45</w:t>
            </w:r>
          </w:p>
        </w:tc>
        <w:tc>
          <w:tcPr>
            <w:tcW w:w="567"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rFonts w:eastAsia="Arial Unicode MS"/>
                <w:sz w:val="20"/>
                <w:szCs w:val="20"/>
                <w:lang w:val="de-DE"/>
              </w:rPr>
            </w:pPr>
            <w:r w:rsidRPr="00FE5231">
              <w:rPr>
                <w:rFonts w:eastAsia="Arial Unicode MS"/>
                <w:sz w:val="20"/>
                <w:szCs w:val="20"/>
                <w:lang w:val="de-DE"/>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lang w:val="de-DE"/>
              </w:rPr>
            </w:pPr>
            <w:r w:rsidRPr="00FE5231">
              <w:rPr>
                <w:sz w:val="20"/>
                <w:szCs w:val="20"/>
                <w:lang w:val="de-DE"/>
              </w:rPr>
              <w:t>3</w:t>
            </w:r>
          </w:p>
        </w:tc>
      </w:tr>
      <w:tr w:rsidR="00FE5231" w:rsidRPr="00074216" w:rsidTr="00960D94">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FE5231" w:rsidRPr="00A27C62" w:rsidRDefault="00FE5231" w:rsidP="00DB74D3">
            <w:pPr>
              <w:rPr>
                <w:sz w:val="20"/>
                <w:szCs w:val="20"/>
                <w:lang w:val="de-DE"/>
              </w:rPr>
            </w:pPr>
            <w:r w:rsidRPr="00A27C62">
              <w:rPr>
                <w:sz w:val="20"/>
                <w:szCs w:val="20"/>
                <w:lang w:val="de-DE"/>
              </w:rPr>
              <w:t>2</w:t>
            </w:r>
          </w:p>
        </w:tc>
        <w:tc>
          <w:tcPr>
            <w:tcW w:w="1970" w:type="dxa"/>
            <w:tcBorders>
              <w:top w:val="single" w:sz="4" w:space="0" w:color="auto"/>
              <w:left w:val="single" w:sz="4" w:space="0" w:color="auto"/>
              <w:bottom w:val="single" w:sz="4" w:space="0" w:color="auto"/>
              <w:right w:val="single" w:sz="4" w:space="0" w:color="auto"/>
            </w:tcBorders>
            <w:noWrap/>
          </w:tcPr>
          <w:p w:rsidR="00FE5231" w:rsidRPr="00A27C62" w:rsidRDefault="00FE5231" w:rsidP="00DB74D3">
            <w:pPr>
              <w:rPr>
                <w:sz w:val="20"/>
                <w:szCs w:val="20"/>
                <w:lang w:val="de-DE"/>
              </w:rPr>
            </w:pPr>
            <w:proofErr w:type="spellStart"/>
            <w:r w:rsidRPr="00A27C62">
              <w:rPr>
                <w:sz w:val="20"/>
                <w:szCs w:val="20"/>
                <w:lang w:val="de-DE" w:eastAsia="de-DE"/>
              </w:rPr>
              <w:t>Raziskovan</w:t>
            </w:r>
            <w:r w:rsidR="00DB74D3" w:rsidRPr="00A27C62">
              <w:rPr>
                <w:sz w:val="20"/>
                <w:szCs w:val="20"/>
                <w:lang w:val="de-DE" w:eastAsia="de-DE"/>
              </w:rPr>
              <w:t>je</w:t>
            </w:r>
            <w:proofErr w:type="spellEnd"/>
            <w:r w:rsidR="00DB74D3" w:rsidRPr="00A27C62">
              <w:rPr>
                <w:sz w:val="20"/>
                <w:szCs w:val="20"/>
                <w:lang w:val="de-DE" w:eastAsia="de-DE"/>
              </w:rPr>
              <w:t xml:space="preserve"> </w:t>
            </w:r>
            <w:proofErr w:type="spellStart"/>
            <w:r w:rsidR="00DB74D3" w:rsidRPr="00A27C62">
              <w:rPr>
                <w:sz w:val="20"/>
                <w:szCs w:val="20"/>
                <w:lang w:val="de-DE" w:eastAsia="de-DE"/>
              </w:rPr>
              <w:t>tujejezičnih</w:t>
            </w:r>
            <w:proofErr w:type="spellEnd"/>
            <w:r w:rsidR="00DB74D3" w:rsidRPr="00A27C62">
              <w:rPr>
                <w:sz w:val="20"/>
                <w:szCs w:val="20"/>
                <w:lang w:val="de-DE" w:eastAsia="de-DE"/>
              </w:rPr>
              <w:t xml:space="preserve"> </w:t>
            </w:r>
            <w:proofErr w:type="spellStart"/>
            <w:r w:rsidR="00DB74D3" w:rsidRPr="00A27C62">
              <w:rPr>
                <w:sz w:val="20"/>
                <w:szCs w:val="20"/>
                <w:lang w:val="de-DE" w:eastAsia="de-DE"/>
              </w:rPr>
              <w:t>učnih</w:t>
            </w:r>
            <w:proofErr w:type="spellEnd"/>
            <w:r w:rsidR="00DB74D3" w:rsidRPr="00A27C62">
              <w:rPr>
                <w:sz w:val="20"/>
                <w:szCs w:val="20"/>
                <w:lang w:val="de-DE" w:eastAsia="de-DE"/>
              </w:rPr>
              <w:t xml:space="preserve"> </w:t>
            </w:r>
            <w:proofErr w:type="spellStart"/>
            <w:r w:rsidR="00DB74D3" w:rsidRPr="00A27C62">
              <w:rPr>
                <w:sz w:val="20"/>
                <w:szCs w:val="20"/>
                <w:lang w:val="de-DE" w:eastAsia="de-DE"/>
              </w:rPr>
              <w:t>procesov</w:t>
            </w:r>
            <w:proofErr w:type="spellEnd"/>
            <w:r w:rsidR="00DB74D3" w:rsidRPr="00A27C62">
              <w:rPr>
                <w:sz w:val="20"/>
                <w:szCs w:val="20"/>
                <w:lang w:val="de-DE" w:eastAsia="de-DE"/>
              </w:rPr>
              <w:t xml:space="preserve"> </w:t>
            </w:r>
          </w:p>
        </w:tc>
        <w:tc>
          <w:tcPr>
            <w:tcW w:w="1559" w:type="dxa"/>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jc w:val="center"/>
              <w:rPr>
                <w:sz w:val="20"/>
                <w:szCs w:val="20"/>
                <w:lang w:val="de-DE"/>
              </w:rPr>
            </w:pPr>
            <w:proofErr w:type="spellStart"/>
            <w:r w:rsidRPr="00FE5231">
              <w:rPr>
                <w:sz w:val="20"/>
                <w:szCs w:val="20"/>
                <w:lang w:val="de-DE"/>
              </w:rPr>
              <w:t>izr</w:t>
            </w:r>
            <w:proofErr w:type="spellEnd"/>
            <w:r>
              <w:rPr>
                <w:sz w:val="20"/>
                <w:szCs w:val="20"/>
                <w:lang w:val="de-DE"/>
              </w:rPr>
              <w:t xml:space="preserve">. prof. dr. Brigita </w:t>
            </w:r>
            <w:proofErr w:type="spellStart"/>
            <w:r>
              <w:rPr>
                <w:sz w:val="20"/>
                <w:szCs w:val="20"/>
                <w:lang w:val="de-DE"/>
              </w:rPr>
              <w:t>Kosevski</w:t>
            </w:r>
            <w:proofErr w:type="spellEnd"/>
            <w:r>
              <w:rPr>
                <w:sz w:val="20"/>
                <w:szCs w:val="20"/>
                <w:lang w:val="de-DE"/>
              </w:rPr>
              <w:t xml:space="preserve"> </w:t>
            </w:r>
            <w:proofErr w:type="spellStart"/>
            <w:r>
              <w:rPr>
                <w:sz w:val="20"/>
                <w:szCs w:val="20"/>
                <w:lang w:val="de-DE"/>
              </w:rPr>
              <w:t>Pul</w:t>
            </w:r>
            <w:r w:rsidRPr="00FE5231">
              <w:rPr>
                <w:sz w:val="20"/>
                <w:szCs w:val="20"/>
                <w:lang w:val="de-DE"/>
              </w:rPr>
              <w:t>jić</w:t>
            </w:r>
            <w:proofErr w:type="spellEnd"/>
            <w:r w:rsidR="00074216">
              <w:rPr>
                <w:sz w:val="20"/>
                <w:szCs w:val="20"/>
                <w:lang w:val="de-DE"/>
              </w:rPr>
              <w:t xml:space="preserve"> / doc. dr. Andreja </w:t>
            </w:r>
            <w:proofErr w:type="spellStart"/>
            <w:r w:rsidR="00074216">
              <w:rPr>
                <w:sz w:val="20"/>
                <w:szCs w:val="20"/>
                <w:lang w:val="de-DE"/>
              </w:rPr>
              <w:t>Retelj</w:t>
            </w:r>
            <w:proofErr w:type="spellEnd"/>
          </w:p>
        </w:tc>
        <w:tc>
          <w:tcPr>
            <w:tcW w:w="567" w:type="dxa"/>
            <w:tcBorders>
              <w:top w:val="single" w:sz="4" w:space="0" w:color="auto"/>
              <w:left w:val="single" w:sz="4" w:space="0" w:color="auto"/>
              <w:bottom w:val="single" w:sz="4" w:space="0" w:color="auto"/>
              <w:right w:val="single" w:sz="4" w:space="0" w:color="auto"/>
            </w:tcBorders>
            <w:noWrap/>
            <w:vAlign w:val="center"/>
          </w:tcPr>
          <w:p w:rsidR="00FE5231" w:rsidRPr="00A27C62" w:rsidRDefault="00FE5231" w:rsidP="00DB74D3">
            <w:pPr>
              <w:jc w:val="center"/>
              <w:rPr>
                <w:sz w:val="20"/>
                <w:szCs w:val="20"/>
                <w:lang w:val="de-DE"/>
              </w:rPr>
            </w:pPr>
            <w:r w:rsidRPr="00A27C62">
              <w:rPr>
                <w:sz w:val="20"/>
                <w:szCs w:val="20"/>
                <w:lang w:val="de-DE"/>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A27C62" w:rsidRDefault="00FE5231" w:rsidP="00DB74D3">
            <w:pPr>
              <w:jc w:val="center"/>
              <w:rPr>
                <w:sz w:val="20"/>
                <w:szCs w:val="20"/>
                <w:lang w:val="de-DE"/>
              </w:rPr>
            </w:pPr>
            <w:r w:rsidRPr="00A27C62">
              <w:rPr>
                <w:sz w:val="20"/>
                <w:szCs w:val="20"/>
                <w:lang w:val="de-DE"/>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A27C62" w:rsidRDefault="00FE5231" w:rsidP="00DB74D3">
            <w:pPr>
              <w:jc w:val="center"/>
              <w:rPr>
                <w:sz w:val="20"/>
                <w:szCs w:val="20"/>
                <w:lang w:val="de-DE"/>
              </w:rPr>
            </w:pPr>
            <w:r w:rsidRPr="00A27C62">
              <w:rPr>
                <w:sz w:val="20"/>
                <w:szCs w:val="20"/>
                <w:lang w:val="de-DE"/>
              </w:rPr>
              <w:t>15</w:t>
            </w:r>
          </w:p>
        </w:tc>
        <w:tc>
          <w:tcPr>
            <w:tcW w:w="567" w:type="dxa"/>
            <w:tcBorders>
              <w:top w:val="single" w:sz="4" w:space="0" w:color="auto"/>
              <w:left w:val="single" w:sz="4" w:space="0" w:color="auto"/>
              <w:bottom w:val="single" w:sz="4" w:space="0" w:color="auto"/>
              <w:right w:val="single" w:sz="4" w:space="0" w:color="auto"/>
            </w:tcBorders>
            <w:vAlign w:val="center"/>
          </w:tcPr>
          <w:p w:rsidR="00FE5231" w:rsidRPr="00A27C62" w:rsidRDefault="00FE5231" w:rsidP="00DB74D3">
            <w:pPr>
              <w:jc w:val="center"/>
              <w:rPr>
                <w:sz w:val="20"/>
                <w:szCs w:val="20"/>
                <w:lang w:val="de-DE"/>
              </w:rPr>
            </w:pPr>
            <w:r w:rsidRPr="00A27C62">
              <w:rPr>
                <w:sz w:val="20"/>
                <w:szCs w:val="20"/>
                <w:lang w:val="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FE5231" w:rsidRPr="00A27C62" w:rsidRDefault="00FE5231" w:rsidP="00DB74D3">
            <w:pPr>
              <w:jc w:val="center"/>
              <w:rPr>
                <w:sz w:val="20"/>
                <w:szCs w:val="20"/>
                <w:lang w:val="de-DE"/>
              </w:rPr>
            </w:pPr>
            <w:r w:rsidRPr="00A27C62">
              <w:rPr>
                <w:sz w:val="20"/>
                <w:szCs w:val="20"/>
                <w:lang w:val="de-DE"/>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A27C62" w:rsidRDefault="00FE5231" w:rsidP="00DB74D3">
            <w:pPr>
              <w:jc w:val="center"/>
              <w:rPr>
                <w:sz w:val="20"/>
                <w:szCs w:val="20"/>
                <w:lang w:val="de-DE"/>
              </w:rPr>
            </w:pPr>
            <w:r w:rsidRPr="00A27C62">
              <w:rPr>
                <w:sz w:val="20"/>
                <w:szCs w:val="20"/>
                <w:lang w:val="de-DE"/>
              </w:rPr>
              <w:t>135</w:t>
            </w:r>
          </w:p>
        </w:tc>
        <w:tc>
          <w:tcPr>
            <w:tcW w:w="567" w:type="dxa"/>
            <w:tcBorders>
              <w:top w:val="single" w:sz="4" w:space="0" w:color="auto"/>
              <w:left w:val="single" w:sz="4" w:space="0" w:color="auto"/>
              <w:bottom w:val="single" w:sz="4" w:space="0" w:color="auto"/>
              <w:right w:val="single" w:sz="4" w:space="0" w:color="auto"/>
            </w:tcBorders>
            <w:noWrap/>
            <w:vAlign w:val="center"/>
          </w:tcPr>
          <w:p w:rsidR="00FE5231" w:rsidRPr="00A27C62" w:rsidRDefault="00FE5231" w:rsidP="00DB74D3">
            <w:pPr>
              <w:jc w:val="center"/>
              <w:rPr>
                <w:sz w:val="20"/>
                <w:szCs w:val="20"/>
                <w:lang w:val="de-DE"/>
              </w:rPr>
            </w:pPr>
            <w:r w:rsidRPr="00A27C62">
              <w:rPr>
                <w:sz w:val="20"/>
                <w:szCs w:val="20"/>
                <w:lang w:val="de-DE"/>
              </w:rPr>
              <w:t>180</w:t>
            </w:r>
          </w:p>
        </w:tc>
        <w:tc>
          <w:tcPr>
            <w:tcW w:w="850" w:type="dxa"/>
            <w:tcBorders>
              <w:top w:val="single" w:sz="4" w:space="0" w:color="auto"/>
              <w:left w:val="single" w:sz="4" w:space="0" w:color="auto"/>
              <w:bottom w:val="single" w:sz="4" w:space="0" w:color="auto"/>
              <w:right w:val="single" w:sz="4" w:space="0" w:color="auto"/>
            </w:tcBorders>
            <w:noWrap/>
            <w:vAlign w:val="center"/>
          </w:tcPr>
          <w:p w:rsidR="00FE5231" w:rsidRPr="00A27C62" w:rsidRDefault="00FE5231" w:rsidP="00DB74D3">
            <w:pPr>
              <w:jc w:val="center"/>
              <w:rPr>
                <w:sz w:val="20"/>
                <w:szCs w:val="20"/>
                <w:lang w:val="de-DE"/>
              </w:rPr>
            </w:pPr>
            <w:r w:rsidRPr="00A27C62">
              <w:rPr>
                <w:sz w:val="20"/>
                <w:szCs w:val="20"/>
                <w:lang w:val="de-DE"/>
              </w:rPr>
              <w:t>6</w:t>
            </w:r>
          </w:p>
        </w:tc>
      </w:tr>
      <w:tr w:rsidR="00FE5231" w:rsidRPr="00FE5231" w:rsidTr="00960D94">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FE5231" w:rsidRPr="00074216" w:rsidRDefault="00FE5231" w:rsidP="00DB74D3">
            <w:pPr>
              <w:rPr>
                <w:sz w:val="20"/>
                <w:szCs w:val="20"/>
                <w:lang w:val="de-DE"/>
              </w:rPr>
            </w:pPr>
            <w:r w:rsidRPr="00074216">
              <w:rPr>
                <w:sz w:val="20"/>
                <w:szCs w:val="20"/>
                <w:lang w:val="de-DE"/>
              </w:rPr>
              <w:t>3</w:t>
            </w:r>
          </w:p>
        </w:tc>
        <w:tc>
          <w:tcPr>
            <w:tcW w:w="1970" w:type="dxa"/>
            <w:tcBorders>
              <w:top w:val="single" w:sz="4" w:space="0" w:color="auto"/>
              <w:left w:val="single" w:sz="4" w:space="0" w:color="auto"/>
              <w:bottom w:val="single" w:sz="4" w:space="0" w:color="auto"/>
              <w:right w:val="single" w:sz="4" w:space="0" w:color="auto"/>
            </w:tcBorders>
            <w:noWrap/>
          </w:tcPr>
          <w:p w:rsidR="00FE5231" w:rsidRPr="00074216" w:rsidRDefault="00FE5231" w:rsidP="00DB74D3">
            <w:pPr>
              <w:rPr>
                <w:sz w:val="20"/>
                <w:szCs w:val="20"/>
                <w:lang w:val="de-DE"/>
              </w:rPr>
            </w:pPr>
            <w:proofErr w:type="spellStart"/>
            <w:r w:rsidRPr="00074216">
              <w:rPr>
                <w:sz w:val="20"/>
                <w:szCs w:val="20"/>
                <w:lang w:val="de-DE"/>
              </w:rPr>
              <w:t>Izbirni</w:t>
            </w:r>
            <w:proofErr w:type="spellEnd"/>
            <w:r w:rsidRPr="00074216">
              <w:rPr>
                <w:sz w:val="20"/>
                <w:szCs w:val="20"/>
                <w:lang w:val="de-DE"/>
              </w:rPr>
              <w:t xml:space="preserve"> </w:t>
            </w:r>
            <w:proofErr w:type="spellStart"/>
            <w:r w:rsidRPr="00074216">
              <w:rPr>
                <w:sz w:val="20"/>
                <w:szCs w:val="20"/>
                <w:lang w:val="de-DE"/>
              </w:rPr>
              <w:t>predmet</w:t>
            </w:r>
            <w:proofErr w:type="spellEnd"/>
            <w:r w:rsidRPr="00074216">
              <w:rPr>
                <w:sz w:val="20"/>
                <w:szCs w:val="20"/>
                <w:lang w:val="de-DE"/>
              </w:rPr>
              <w:t xml:space="preserve"> »</w:t>
            </w:r>
            <w:proofErr w:type="spellStart"/>
            <w:r w:rsidRPr="00074216">
              <w:rPr>
                <w:sz w:val="20"/>
                <w:szCs w:val="20"/>
                <w:lang w:val="de-DE"/>
              </w:rPr>
              <w:t>Nemški</w:t>
            </w:r>
            <w:proofErr w:type="spellEnd"/>
            <w:r w:rsidRPr="00074216">
              <w:rPr>
                <w:sz w:val="20"/>
                <w:szCs w:val="20"/>
                <w:lang w:val="de-DE"/>
              </w:rPr>
              <w:t xml:space="preserve"> </w:t>
            </w:r>
            <w:proofErr w:type="spellStart"/>
            <w:r w:rsidRPr="00074216">
              <w:rPr>
                <w:sz w:val="20"/>
                <w:szCs w:val="20"/>
                <w:lang w:val="de-DE"/>
              </w:rPr>
              <w:t>jezik</w:t>
            </w:r>
            <w:proofErr w:type="spellEnd"/>
            <w:r w:rsidRPr="00074216">
              <w:rPr>
                <w:sz w:val="20"/>
                <w:szCs w:val="20"/>
                <w:lang w:val="de-DE"/>
              </w:rPr>
              <w:t xml:space="preserve">« </w:t>
            </w:r>
          </w:p>
        </w:tc>
        <w:tc>
          <w:tcPr>
            <w:tcW w:w="1559" w:type="dxa"/>
            <w:tcBorders>
              <w:top w:val="single" w:sz="4" w:space="0" w:color="auto"/>
              <w:left w:val="single" w:sz="4" w:space="0" w:color="auto"/>
              <w:bottom w:val="single" w:sz="4" w:space="0" w:color="auto"/>
              <w:right w:val="single" w:sz="4" w:space="0" w:color="auto"/>
            </w:tcBorders>
            <w:noWrap/>
          </w:tcPr>
          <w:p w:rsidR="00FE5231" w:rsidRPr="00074216" w:rsidRDefault="00FE5231" w:rsidP="00DB74D3">
            <w:pPr>
              <w:jc w:val="center"/>
              <w:rPr>
                <w:sz w:val="20"/>
                <w:szCs w:val="20"/>
                <w:lang w:val="de-DE"/>
              </w:rPr>
            </w:pPr>
            <w:proofErr w:type="spellStart"/>
            <w:r w:rsidRPr="00FE5231">
              <w:rPr>
                <w:sz w:val="20"/>
                <w:szCs w:val="20"/>
                <w:lang w:val="de-DE"/>
              </w:rPr>
              <w:t>lekt</w:t>
            </w:r>
            <w:bookmarkStart w:id="0" w:name="_GoBack"/>
            <w:bookmarkEnd w:id="0"/>
            <w:proofErr w:type="spellEnd"/>
            <w:r w:rsidRPr="00FE5231">
              <w:rPr>
                <w:sz w:val="20"/>
                <w:szCs w:val="20"/>
                <w:lang w:val="de-DE"/>
              </w:rPr>
              <w:t xml:space="preserve">. dr. Lars Felgner; </w:t>
            </w:r>
            <w:proofErr w:type="spellStart"/>
            <w:r w:rsidRPr="00FE5231">
              <w:rPr>
                <w:sz w:val="20"/>
                <w:szCs w:val="20"/>
                <w:lang w:val="de-DE"/>
              </w:rPr>
              <w:t>lekt</w:t>
            </w:r>
            <w:proofErr w:type="spellEnd"/>
            <w:r w:rsidRPr="00FE5231">
              <w:rPr>
                <w:sz w:val="20"/>
                <w:szCs w:val="20"/>
                <w:lang w:val="de-DE"/>
              </w:rPr>
              <w:t xml:space="preserve">. </w:t>
            </w:r>
            <w:r w:rsidRPr="00074216">
              <w:rPr>
                <w:sz w:val="20"/>
                <w:szCs w:val="20"/>
                <w:lang w:val="de-DE"/>
              </w:rPr>
              <w:t xml:space="preserve">Christiane </w:t>
            </w:r>
            <w:proofErr w:type="spellStart"/>
            <w:r w:rsidRPr="00074216">
              <w:rPr>
                <w:sz w:val="20"/>
                <w:szCs w:val="20"/>
                <w:lang w:val="de-DE"/>
              </w:rPr>
              <w:t>Leskovec</w:t>
            </w:r>
            <w:proofErr w:type="spellEnd"/>
          </w:p>
        </w:tc>
        <w:tc>
          <w:tcPr>
            <w:tcW w:w="567" w:type="dxa"/>
            <w:tcBorders>
              <w:top w:val="single" w:sz="4" w:space="0" w:color="auto"/>
              <w:left w:val="single" w:sz="4" w:space="0" w:color="auto"/>
              <w:bottom w:val="single" w:sz="4" w:space="0" w:color="auto"/>
              <w:right w:val="single" w:sz="4" w:space="0" w:color="auto"/>
            </w:tcBorders>
            <w:noWrap/>
            <w:vAlign w:val="center"/>
          </w:tcPr>
          <w:p w:rsidR="00FE5231" w:rsidRPr="00074216" w:rsidRDefault="00FE5231" w:rsidP="00DB74D3">
            <w:pPr>
              <w:jc w:val="center"/>
              <w:rPr>
                <w:sz w:val="20"/>
                <w:szCs w:val="20"/>
                <w:lang w:val="de-DE"/>
              </w:rPr>
            </w:pPr>
            <w:r w:rsidRPr="00074216">
              <w:rPr>
                <w:sz w:val="20"/>
                <w:szCs w:val="20"/>
                <w:lang w:val="de-DE"/>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074216" w:rsidRDefault="00FE5231" w:rsidP="00DB74D3">
            <w:pPr>
              <w:jc w:val="center"/>
              <w:rPr>
                <w:sz w:val="20"/>
                <w:szCs w:val="20"/>
                <w:lang w:val="de-DE"/>
              </w:rPr>
            </w:pPr>
            <w:r w:rsidRPr="00074216">
              <w:rPr>
                <w:sz w:val="20"/>
                <w:szCs w:val="20"/>
                <w:lang w:val="de-DE"/>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074216" w:rsidRDefault="00FE5231" w:rsidP="00DB74D3">
            <w:pPr>
              <w:jc w:val="center"/>
              <w:rPr>
                <w:sz w:val="20"/>
                <w:szCs w:val="20"/>
                <w:lang w:val="de-DE"/>
              </w:rPr>
            </w:pPr>
            <w:r w:rsidRPr="00074216">
              <w:rPr>
                <w:sz w:val="20"/>
                <w:szCs w:val="20"/>
                <w:lang w:val="de-DE"/>
              </w:rPr>
              <w:t>30</w:t>
            </w:r>
          </w:p>
        </w:tc>
        <w:tc>
          <w:tcPr>
            <w:tcW w:w="567" w:type="dxa"/>
            <w:tcBorders>
              <w:top w:val="single" w:sz="4" w:space="0" w:color="auto"/>
              <w:left w:val="single" w:sz="4" w:space="0" w:color="auto"/>
              <w:bottom w:val="single" w:sz="4" w:space="0" w:color="auto"/>
              <w:right w:val="single" w:sz="4" w:space="0" w:color="auto"/>
            </w:tcBorders>
            <w:vAlign w:val="center"/>
          </w:tcPr>
          <w:p w:rsidR="00FE5231" w:rsidRPr="00074216" w:rsidRDefault="00FE5231" w:rsidP="00DB74D3">
            <w:pPr>
              <w:jc w:val="center"/>
              <w:rPr>
                <w:sz w:val="20"/>
                <w:szCs w:val="20"/>
                <w:lang w:val="de-DE"/>
              </w:rPr>
            </w:pPr>
            <w:r w:rsidRPr="00074216">
              <w:rPr>
                <w:sz w:val="20"/>
                <w:szCs w:val="20"/>
                <w:lang w:val="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FE5231" w:rsidRPr="00074216" w:rsidRDefault="00FE5231" w:rsidP="00DB74D3">
            <w:pPr>
              <w:jc w:val="center"/>
              <w:rPr>
                <w:sz w:val="20"/>
                <w:szCs w:val="20"/>
                <w:lang w:val="de-DE"/>
              </w:rPr>
            </w:pPr>
            <w:r w:rsidRPr="00074216">
              <w:rPr>
                <w:sz w:val="20"/>
                <w:szCs w:val="20"/>
                <w:lang w:val="de-DE"/>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074216">
              <w:rPr>
                <w:sz w:val="20"/>
                <w:szCs w:val="20"/>
                <w:lang w:val="de-DE"/>
              </w:rPr>
              <w:t>6</w:t>
            </w:r>
            <w:r w:rsidRPr="00FE5231">
              <w:rPr>
                <w:sz w:val="20"/>
                <w:szCs w:val="20"/>
              </w:rPr>
              <w:t>0</w:t>
            </w:r>
          </w:p>
        </w:tc>
        <w:tc>
          <w:tcPr>
            <w:tcW w:w="567"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3</w:t>
            </w:r>
          </w:p>
        </w:tc>
      </w:tr>
      <w:tr w:rsidR="00FE5231" w:rsidRPr="00FE5231" w:rsidTr="00960D94">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rPr>
                <w:sz w:val="20"/>
                <w:szCs w:val="20"/>
              </w:rPr>
            </w:pPr>
            <w:r w:rsidRPr="00FE5231">
              <w:rPr>
                <w:sz w:val="20"/>
                <w:szCs w:val="20"/>
              </w:rPr>
              <w:t>4</w:t>
            </w:r>
          </w:p>
        </w:tc>
        <w:tc>
          <w:tcPr>
            <w:tcW w:w="1970" w:type="dxa"/>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rPr>
                <w:sz w:val="20"/>
                <w:szCs w:val="20"/>
              </w:rPr>
            </w:pPr>
            <w:proofErr w:type="spellStart"/>
            <w:r w:rsidRPr="00FE5231">
              <w:rPr>
                <w:sz w:val="20"/>
                <w:szCs w:val="20"/>
              </w:rPr>
              <w:t>Temeljni</w:t>
            </w:r>
            <w:proofErr w:type="spellEnd"/>
            <w:r w:rsidRPr="00FE5231">
              <w:rPr>
                <w:sz w:val="20"/>
                <w:szCs w:val="20"/>
              </w:rPr>
              <w:t xml:space="preserve"> </w:t>
            </w:r>
            <w:proofErr w:type="spellStart"/>
            <w:r w:rsidRPr="00FE5231">
              <w:rPr>
                <w:sz w:val="20"/>
                <w:szCs w:val="20"/>
              </w:rPr>
              <w:t>izbirni</w:t>
            </w:r>
            <w:proofErr w:type="spellEnd"/>
            <w:r w:rsidRPr="00FE5231">
              <w:rPr>
                <w:sz w:val="20"/>
                <w:szCs w:val="20"/>
              </w:rPr>
              <w:t xml:space="preserve"> </w:t>
            </w:r>
            <w:proofErr w:type="spellStart"/>
            <w:r w:rsidRPr="00FE5231">
              <w:rPr>
                <w:sz w:val="20"/>
                <w:szCs w:val="20"/>
              </w:rPr>
              <w:t>predmet</w:t>
            </w:r>
            <w:proofErr w:type="spellEnd"/>
            <w:r w:rsidRPr="00FE5231">
              <w:rPr>
                <w:sz w:val="20"/>
                <w:szCs w:val="20"/>
              </w:rPr>
              <w:t xml:space="preserve"> </w:t>
            </w:r>
            <w:proofErr w:type="spellStart"/>
            <w:r w:rsidRPr="00FE5231">
              <w:rPr>
                <w:sz w:val="20"/>
                <w:szCs w:val="20"/>
              </w:rPr>
              <w:t>GER</w:t>
            </w:r>
            <w:proofErr w:type="spellEnd"/>
          </w:p>
        </w:tc>
        <w:tc>
          <w:tcPr>
            <w:tcW w:w="1559" w:type="dxa"/>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jc w:val="center"/>
              <w:rPr>
                <w:sz w:val="20"/>
                <w:szCs w:val="20"/>
              </w:rPr>
            </w:pPr>
            <w:proofErr w:type="spellStart"/>
            <w:r w:rsidRPr="00FE5231">
              <w:rPr>
                <w:sz w:val="20"/>
                <w:szCs w:val="20"/>
              </w:rPr>
              <w:t>različni</w:t>
            </w:r>
            <w:proofErr w:type="spellEnd"/>
            <w:r w:rsidRPr="00FE5231">
              <w:rPr>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30</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FE5231" w:rsidRPr="00FE5231" w:rsidRDefault="00FE5231" w:rsidP="00DB74D3">
            <w:pPr>
              <w:jc w:val="center"/>
              <w:rPr>
                <w:sz w:val="20"/>
                <w:szCs w:val="20"/>
              </w:rPr>
            </w:pPr>
            <w:r w:rsidRPr="00FE5231">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FE5231" w:rsidRPr="00FE5231" w:rsidRDefault="00FE5231" w:rsidP="00DB74D3">
            <w:pPr>
              <w:jc w:val="center"/>
              <w:rPr>
                <w:sz w:val="20"/>
                <w:szCs w:val="20"/>
              </w:rPr>
            </w:pPr>
            <w:r w:rsidRPr="00FE5231">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135</w:t>
            </w:r>
          </w:p>
        </w:tc>
        <w:tc>
          <w:tcPr>
            <w:tcW w:w="567"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180</w:t>
            </w:r>
          </w:p>
        </w:tc>
        <w:tc>
          <w:tcPr>
            <w:tcW w:w="850"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6</w:t>
            </w:r>
          </w:p>
        </w:tc>
      </w:tr>
      <w:tr w:rsidR="00FE5231" w:rsidRPr="00FE5231" w:rsidTr="00960D94">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rPr>
                <w:sz w:val="20"/>
                <w:szCs w:val="20"/>
              </w:rPr>
            </w:pPr>
            <w:r w:rsidRPr="00FE5231">
              <w:rPr>
                <w:sz w:val="20"/>
                <w:szCs w:val="20"/>
              </w:rPr>
              <w:t>5</w:t>
            </w:r>
          </w:p>
        </w:tc>
        <w:tc>
          <w:tcPr>
            <w:tcW w:w="1970" w:type="dxa"/>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rPr>
                <w:sz w:val="20"/>
                <w:szCs w:val="20"/>
              </w:rPr>
            </w:pPr>
            <w:proofErr w:type="spellStart"/>
            <w:r w:rsidRPr="00FE5231">
              <w:rPr>
                <w:sz w:val="20"/>
                <w:szCs w:val="20"/>
              </w:rPr>
              <w:t>Izbirni</w:t>
            </w:r>
            <w:proofErr w:type="spellEnd"/>
            <w:r w:rsidRPr="00FE5231">
              <w:rPr>
                <w:sz w:val="20"/>
                <w:szCs w:val="20"/>
              </w:rPr>
              <w:t xml:space="preserve"> </w:t>
            </w:r>
            <w:proofErr w:type="spellStart"/>
            <w:r w:rsidRPr="00FE5231">
              <w:rPr>
                <w:sz w:val="20"/>
                <w:szCs w:val="20"/>
              </w:rPr>
              <w:t>predmet</w:t>
            </w:r>
            <w:proofErr w:type="spellEnd"/>
            <w:r w:rsidRPr="00FE5231">
              <w:rPr>
                <w:sz w:val="20"/>
                <w:szCs w:val="20"/>
              </w:rPr>
              <w:t xml:space="preserve"> </w:t>
            </w:r>
            <w:proofErr w:type="spellStart"/>
            <w:r w:rsidRPr="00FE5231">
              <w:rPr>
                <w:sz w:val="20"/>
                <w:szCs w:val="20"/>
              </w:rPr>
              <w:t>GER</w:t>
            </w:r>
            <w:proofErr w:type="spellEnd"/>
          </w:p>
        </w:tc>
        <w:tc>
          <w:tcPr>
            <w:tcW w:w="1559" w:type="dxa"/>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jc w:val="center"/>
              <w:rPr>
                <w:sz w:val="20"/>
                <w:szCs w:val="20"/>
              </w:rPr>
            </w:pPr>
            <w:proofErr w:type="spellStart"/>
            <w:r w:rsidRPr="00FE5231">
              <w:rPr>
                <w:sz w:val="20"/>
                <w:szCs w:val="20"/>
              </w:rPr>
              <w:t>različni</w:t>
            </w:r>
            <w:proofErr w:type="spellEnd"/>
            <w:r w:rsidRPr="00FE5231">
              <w:rPr>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FE5231" w:rsidRPr="00FE5231" w:rsidRDefault="00FE5231" w:rsidP="00DB74D3">
            <w:pPr>
              <w:jc w:val="center"/>
              <w:rPr>
                <w:sz w:val="20"/>
                <w:szCs w:val="20"/>
              </w:rPr>
            </w:pPr>
            <w:r w:rsidRPr="00FE5231">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FE5231" w:rsidRPr="00FE5231" w:rsidRDefault="00FE5231" w:rsidP="00DB74D3">
            <w:pPr>
              <w:jc w:val="center"/>
              <w:rPr>
                <w:sz w:val="20"/>
                <w:szCs w:val="20"/>
              </w:rPr>
            </w:pPr>
            <w:r w:rsidRPr="00FE5231">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3</w:t>
            </w:r>
          </w:p>
        </w:tc>
      </w:tr>
      <w:tr w:rsidR="00FE5231" w:rsidRPr="00FE5231" w:rsidTr="00960D94">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rPr>
                <w:sz w:val="20"/>
                <w:szCs w:val="20"/>
              </w:rPr>
            </w:pPr>
            <w:r w:rsidRPr="00FE5231">
              <w:rPr>
                <w:sz w:val="20"/>
                <w:szCs w:val="20"/>
              </w:rPr>
              <w:t>6</w:t>
            </w:r>
          </w:p>
        </w:tc>
        <w:tc>
          <w:tcPr>
            <w:tcW w:w="1970" w:type="dxa"/>
            <w:tcBorders>
              <w:top w:val="single" w:sz="4" w:space="0" w:color="auto"/>
              <w:left w:val="single" w:sz="4" w:space="0" w:color="auto"/>
              <w:bottom w:val="single" w:sz="4" w:space="0" w:color="auto"/>
              <w:right w:val="single" w:sz="4" w:space="0" w:color="auto"/>
            </w:tcBorders>
            <w:noWrap/>
          </w:tcPr>
          <w:p w:rsidR="00FE5231" w:rsidRPr="00FE5231" w:rsidRDefault="00FE5231" w:rsidP="00C43DC0">
            <w:pPr>
              <w:rPr>
                <w:sz w:val="20"/>
                <w:szCs w:val="20"/>
              </w:rPr>
            </w:pPr>
            <w:proofErr w:type="spellStart"/>
            <w:r w:rsidRPr="00FE5231">
              <w:rPr>
                <w:sz w:val="20"/>
                <w:szCs w:val="20"/>
              </w:rPr>
              <w:t>Izbirni</w:t>
            </w:r>
            <w:proofErr w:type="spellEnd"/>
            <w:r w:rsidRPr="00FE5231">
              <w:rPr>
                <w:sz w:val="20"/>
                <w:szCs w:val="20"/>
              </w:rPr>
              <w:t xml:space="preserve"> </w:t>
            </w:r>
            <w:proofErr w:type="spellStart"/>
            <w:r w:rsidRPr="00FE5231">
              <w:rPr>
                <w:sz w:val="20"/>
                <w:szCs w:val="20"/>
              </w:rPr>
              <w:t>predmet</w:t>
            </w:r>
            <w:proofErr w:type="spellEnd"/>
            <w:r w:rsidRPr="00FE5231">
              <w:rPr>
                <w:sz w:val="20"/>
                <w:szCs w:val="20"/>
              </w:rPr>
              <w:t xml:space="preserve"> </w:t>
            </w:r>
            <w:proofErr w:type="spellStart"/>
            <w:r w:rsidR="00C43DC0">
              <w:rPr>
                <w:sz w:val="20"/>
                <w:szCs w:val="20"/>
              </w:rPr>
              <w:t>GER</w:t>
            </w:r>
            <w:proofErr w:type="spellEnd"/>
            <w:r w:rsidR="00C43DC0">
              <w:rPr>
                <w:sz w:val="20"/>
                <w:szCs w:val="20"/>
              </w:rPr>
              <w:t xml:space="preserve"> </w:t>
            </w:r>
            <w:proofErr w:type="spellStart"/>
            <w:r w:rsidRPr="00FE5231">
              <w:rPr>
                <w:sz w:val="20"/>
                <w:szCs w:val="20"/>
              </w:rPr>
              <w:t>ali</w:t>
            </w:r>
            <w:proofErr w:type="spellEnd"/>
            <w:r w:rsidRPr="00FE5231">
              <w:rPr>
                <w:sz w:val="20"/>
                <w:szCs w:val="20"/>
              </w:rPr>
              <w:t xml:space="preserve"> </w:t>
            </w:r>
            <w:r w:rsidR="00C43DC0">
              <w:rPr>
                <w:sz w:val="20"/>
                <w:szCs w:val="20"/>
              </w:rPr>
              <w:t xml:space="preserve">PED </w:t>
            </w:r>
          </w:p>
        </w:tc>
        <w:tc>
          <w:tcPr>
            <w:tcW w:w="1559" w:type="dxa"/>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jc w:val="center"/>
              <w:rPr>
                <w:sz w:val="20"/>
                <w:szCs w:val="20"/>
              </w:rPr>
            </w:pPr>
            <w:proofErr w:type="spellStart"/>
            <w:r w:rsidRPr="00FE5231">
              <w:rPr>
                <w:sz w:val="20"/>
                <w:szCs w:val="20"/>
              </w:rPr>
              <w:t>različni</w:t>
            </w:r>
            <w:proofErr w:type="spellEnd"/>
            <w:r w:rsidRPr="00FE5231">
              <w:rPr>
                <w:sz w:val="20"/>
                <w:szCs w:val="20"/>
              </w:rPr>
              <w:t xml:space="preserve"> </w:t>
            </w:r>
          </w:p>
        </w:tc>
        <w:tc>
          <w:tcPr>
            <w:tcW w:w="567"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15</w:t>
            </w:r>
          </w:p>
        </w:tc>
        <w:tc>
          <w:tcPr>
            <w:tcW w:w="567" w:type="dxa"/>
            <w:tcBorders>
              <w:top w:val="single" w:sz="4" w:space="0" w:color="auto"/>
              <w:left w:val="single" w:sz="4" w:space="0" w:color="auto"/>
              <w:bottom w:val="single" w:sz="4" w:space="0" w:color="auto"/>
              <w:right w:val="single" w:sz="4" w:space="0" w:color="auto"/>
            </w:tcBorders>
            <w:vAlign w:val="center"/>
          </w:tcPr>
          <w:p w:rsidR="00FE5231" w:rsidRPr="00FE5231" w:rsidRDefault="00FE5231" w:rsidP="00DB74D3">
            <w:pPr>
              <w:jc w:val="center"/>
              <w:rPr>
                <w:sz w:val="20"/>
                <w:szCs w:val="20"/>
              </w:rPr>
            </w:pPr>
            <w:r w:rsidRPr="00FE5231">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FE5231" w:rsidRPr="00FE5231" w:rsidRDefault="00FE5231" w:rsidP="00DB74D3">
            <w:pPr>
              <w:jc w:val="center"/>
              <w:rPr>
                <w:sz w:val="20"/>
                <w:szCs w:val="20"/>
              </w:rPr>
            </w:pPr>
            <w:r w:rsidRPr="00FE5231">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45</w:t>
            </w:r>
          </w:p>
        </w:tc>
        <w:tc>
          <w:tcPr>
            <w:tcW w:w="567"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3</w:t>
            </w:r>
          </w:p>
        </w:tc>
      </w:tr>
      <w:tr w:rsidR="00FE5231" w:rsidRPr="00FE5231" w:rsidTr="00960D94">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rPr>
                <w:sz w:val="20"/>
                <w:szCs w:val="20"/>
              </w:rPr>
            </w:pPr>
            <w:r w:rsidRPr="00FE5231">
              <w:rPr>
                <w:sz w:val="20"/>
                <w:szCs w:val="20"/>
              </w:rPr>
              <w:t>7</w:t>
            </w:r>
          </w:p>
        </w:tc>
        <w:tc>
          <w:tcPr>
            <w:tcW w:w="1970" w:type="dxa"/>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rPr>
                <w:sz w:val="20"/>
                <w:szCs w:val="20"/>
              </w:rPr>
            </w:pPr>
            <w:proofErr w:type="spellStart"/>
            <w:r w:rsidRPr="00FE5231">
              <w:rPr>
                <w:sz w:val="20"/>
                <w:szCs w:val="20"/>
              </w:rPr>
              <w:t>Izbirni</w:t>
            </w:r>
            <w:proofErr w:type="spellEnd"/>
            <w:r w:rsidRPr="00FE5231">
              <w:rPr>
                <w:sz w:val="20"/>
                <w:szCs w:val="20"/>
              </w:rPr>
              <w:t xml:space="preserve"> </w:t>
            </w:r>
            <w:proofErr w:type="spellStart"/>
            <w:r w:rsidRPr="00FE5231">
              <w:rPr>
                <w:sz w:val="20"/>
                <w:szCs w:val="20"/>
              </w:rPr>
              <w:t>predmet</w:t>
            </w:r>
            <w:proofErr w:type="spellEnd"/>
            <w:r w:rsidRPr="00FE5231">
              <w:rPr>
                <w:sz w:val="20"/>
                <w:szCs w:val="20"/>
              </w:rPr>
              <w:t xml:space="preserve"> </w:t>
            </w:r>
            <w:proofErr w:type="spellStart"/>
            <w:r w:rsidRPr="00FE5231">
              <w:rPr>
                <w:sz w:val="20"/>
                <w:szCs w:val="20"/>
              </w:rPr>
              <w:t>širše</w:t>
            </w:r>
            <w:proofErr w:type="spellEnd"/>
          </w:p>
        </w:tc>
        <w:tc>
          <w:tcPr>
            <w:tcW w:w="1559" w:type="dxa"/>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jc w:val="center"/>
              <w:rPr>
                <w:sz w:val="20"/>
                <w:szCs w:val="20"/>
              </w:rPr>
            </w:pPr>
            <w:proofErr w:type="spellStart"/>
            <w:r w:rsidRPr="00FE5231">
              <w:rPr>
                <w:sz w:val="20"/>
                <w:szCs w:val="20"/>
              </w:rPr>
              <w:t>različni</w:t>
            </w:r>
            <w:proofErr w:type="spellEnd"/>
          </w:p>
        </w:tc>
        <w:tc>
          <w:tcPr>
            <w:tcW w:w="567"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30</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30</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FE5231" w:rsidRPr="00FE5231" w:rsidRDefault="00FE5231" w:rsidP="00DB74D3">
            <w:pPr>
              <w:jc w:val="center"/>
              <w:rPr>
                <w:sz w:val="20"/>
                <w:szCs w:val="20"/>
              </w:rPr>
            </w:pPr>
            <w:r w:rsidRPr="00FE5231">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FE5231" w:rsidRPr="00FE5231" w:rsidRDefault="00FE5231" w:rsidP="00DB74D3">
            <w:pPr>
              <w:jc w:val="center"/>
              <w:rPr>
                <w:sz w:val="20"/>
                <w:szCs w:val="20"/>
              </w:rPr>
            </w:pPr>
            <w:r w:rsidRPr="00FE5231">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120</w:t>
            </w:r>
          </w:p>
        </w:tc>
        <w:tc>
          <w:tcPr>
            <w:tcW w:w="567"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180</w:t>
            </w:r>
          </w:p>
        </w:tc>
        <w:tc>
          <w:tcPr>
            <w:tcW w:w="850"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6</w:t>
            </w:r>
          </w:p>
        </w:tc>
      </w:tr>
      <w:tr w:rsidR="00FE5231" w:rsidRPr="00FE5231" w:rsidTr="00960D94">
        <w:trPr>
          <w:jc w:val="center"/>
        </w:trPr>
        <w:tc>
          <w:tcPr>
            <w:tcW w:w="3964" w:type="dxa"/>
            <w:gridSpan w:val="3"/>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rPr>
                <w:b/>
                <w:sz w:val="20"/>
                <w:szCs w:val="20"/>
              </w:rPr>
            </w:pPr>
            <w:proofErr w:type="spellStart"/>
            <w:r w:rsidRPr="00FE5231">
              <w:rPr>
                <w:b/>
                <w:sz w:val="20"/>
                <w:szCs w:val="20"/>
              </w:rPr>
              <w:t>SKUPAJ</w:t>
            </w:r>
            <w:proofErr w:type="spellEnd"/>
          </w:p>
        </w:tc>
        <w:tc>
          <w:tcPr>
            <w:tcW w:w="567"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b/>
                <w:sz w:val="20"/>
                <w:szCs w:val="20"/>
              </w:rPr>
            </w:pPr>
            <w:r w:rsidRPr="00FE5231">
              <w:rPr>
                <w:b/>
                <w:sz w:val="20"/>
                <w:szCs w:val="20"/>
              </w:rPr>
              <w:t>105</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b/>
                <w:sz w:val="20"/>
                <w:szCs w:val="20"/>
              </w:rPr>
            </w:pPr>
            <w:r w:rsidRPr="00FE5231">
              <w:rPr>
                <w:b/>
                <w:sz w:val="20"/>
                <w:szCs w:val="20"/>
              </w:rPr>
              <w:t>120</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b/>
                <w:sz w:val="20"/>
                <w:szCs w:val="20"/>
              </w:rPr>
            </w:pPr>
            <w:r w:rsidRPr="00FE5231">
              <w:rPr>
                <w:b/>
                <w:sz w:val="20"/>
                <w:szCs w:val="20"/>
              </w:rPr>
              <w:t>75</w:t>
            </w:r>
          </w:p>
        </w:tc>
        <w:tc>
          <w:tcPr>
            <w:tcW w:w="567" w:type="dxa"/>
            <w:tcBorders>
              <w:top w:val="single" w:sz="4" w:space="0" w:color="auto"/>
              <w:left w:val="single" w:sz="4" w:space="0" w:color="auto"/>
              <w:bottom w:val="single" w:sz="4" w:space="0" w:color="auto"/>
              <w:right w:val="single" w:sz="4" w:space="0" w:color="auto"/>
            </w:tcBorders>
            <w:vAlign w:val="center"/>
          </w:tcPr>
          <w:p w:rsidR="00FE5231" w:rsidRPr="00FE5231" w:rsidRDefault="00FE5231" w:rsidP="00DB74D3">
            <w:pPr>
              <w:jc w:val="center"/>
              <w:rPr>
                <w:b/>
                <w:sz w:val="20"/>
                <w:szCs w:val="20"/>
              </w:rPr>
            </w:pPr>
            <w:r w:rsidRPr="00FE5231">
              <w:rPr>
                <w:b/>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FE5231" w:rsidRPr="00FE5231" w:rsidRDefault="00FE5231" w:rsidP="00DB74D3">
            <w:pPr>
              <w:jc w:val="center"/>
              <w:rPr>
                <w:b/>
                <w:sz w:val="20"/>
                <w:szCs w:val="20"/>
              </w:rPr>
            </w:pPr>
            <w:r w:rsidRPr="00FE5231">
              <w:rPr>
                <w:b/>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b/>
                <w:sz w:val="20"/>
                <w:szCs w:val="20"/>
              </w:rPr>
            </w:pPr>
            <w:r w:rsidRPr="00FE5231">
              <w:rPr>
                <w:b/>
                <w:sz w:val="20"/>
                <w:szCs w:val="20"/>
              </w:rPr>
              <w:t>600</w:t>
            </w:r>
          </w:p>
        </w:tc>
        <w:tc>
          <w:tcPr>
            <w:tcW w:w="567"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b/>
                <w:sz w:val="20"/>
                <w:szCs w:val="20"/>
              </w:rPr>
            </w:pPr>
            <w:r w:rsidRPr="00FE5231">
              <w:rPr>
                <w:b/>
                <w:sz w:val="20"/>
                <w:szCs w:val="20"/>
              </w:rPr>
              <w:t>900</w:t>
            </w:r>
          </w:p>
        </w:tc>
        <w:tc>
          <w:tcPr>
            <w:tcW w:w="850"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b/>
                <w:sz w:val="20"/>
                <w:szCs w:val="20"/>
              </w:rPr>
            </w:pPr>
            <w:r w:rsidRPr="00FE5231">
              <w:rPr>
                <w:b/>
                <w:sz w:val="20"/>
                <w:szCs w:val="20"/>
              </w:rPr>
              <w:t>30</w:t>
            </w:r>
          </w:p>
        </w:tc>
      </w:tr>
    </w:tbl>
    <w:p w:rsidR="00FE5231" w:rsidRPr="00FE5231" w:rsidRDefault="00FE5231" w:rsidP="00FE5231">
      <w:pPr>
        <w:pStyle w:val="Odstavekseznama"/>
        <w:ind w:left="1080"/>
        <w:contextualSpacing w:val="0"/>
        <w:rPr>
          <w:sz w:val="20"/>
          <w:szCs w:val="20"/>
        </w:rPr>
      </w:pPr>
    </w:p>
    <w:p w:rsidR="00FE5231" w:rsidRPr="00FE5231" w:rsidRDefault="00FE5231" w:rsidP="00FE5231">
      <w:pPr>
        <w:ind w:left="720"/>
        <w:rPr>
          <w:sz w:val="20"/>
          <w:szCs w:val="20"/>
        </w:rPr>
      </w:pPr>
    </w:p>
    <w:tbl>
      <w:tblPr>
        <w:tblW w:w="9209" w:type="dxa"/>
        <w:jc w:val="center"/>
        <w:tblLayout w:type="fixed"/>
        <w:tblLook w:val="00A0" w:firstRow="1" w:lastRow="0" w:firstColumn="1" w:lastColumn="0" w:noHBand="0" w:noVBand="0"/>
      </w:tblPr>
      <w:tblGrid>
        <w:gridCol w:w="435"/>
        <w:gridCol w:w="1828"/>
        <w:gridCol w:w="1560"/>
        <w:gridCol w:w="708"/>
        <w:gridCol w:w="709"/>
        <w:gridCol w:w="709"/>
        <w:gridCol w:w="567"/>
        <w:gridCol w:w="567"/>
        <w:gridCol w:w="709"/>
        <w:gridCol w:w="567"/>
        <w:gridCol w:w="850"/>
      </w:tblGrid>
      <w:tr w:rsidR="00FE5231" w:rsidRPr="00FE5231" w:rsidTr="00DB74D3">
        <w:trPr>
          <w:trHeight w:val="617"/>
          <w:jc w:val="center"/>
        </w:trPr>
        <w:tc>
          <w:tcPr>
            <w:tcW w:w="9209" w:type="dxa"/>
            <w:gridSpan w:val="11"/>
            <w:tcBorders>
              <w:top w:val="single" w:sz="4" w:space="0" w:color="auto"/>
              <w:left w:val="single" w:sz="4" w:space="0" w:color="auto"/>
              <w:bottom w:val="single" w:sz="4" w:space="0" w:color="auto"/>
              <w:right w:val="single" w:sz="4" w:space="0" w:color="auto"/>
            </w:tcBorders>
          </w:tcPr>
          <w:p w:rsidR="00FE5231" w:rsidRPr="00FE5231" w:rsidRDefault="00FE5231" w:rsidP="00DB74D3">
            <w:pPr>
              <w:rPr>
                <w:b/>
                <w:sz w:val="20"/>
                <w:szCs w:val="20"/>
              </w:rPr>
            </w:pPr>
            <w:proofErr w:type="spellStart"/>
            <w:r w:rsidRPr="00FE5231">
              <w:rPr>
                <w:b/>
              </w:rPr>
              <w:t>Temeljni</w:t>
            </w:r>
            <w:proofErr w:type="spellEnd"/>
            <w:r w:rsidRPr="00FE5231">
              <w:rPr>
                <w:b/>
              </w:rPr>
              <w:t xml:space="preserve"> </w:t>
            </w:r>
            <w:proofErr w:type="spellStart"/>
            <w:r w:rsidRPr="00FE5231">
              <w:rPr>
                <w:b/>
              </w:rPr>
              <w:t>izbirni</w:t>
            </w:r>
            <w:proofErr w:type="spellEnd"/>
            <w:r w:rsidRPr="00FE5231">
              <w:rPr>
                <w:b/>
              </w:rPr>
              <w:t xml:space="preserve"> </w:t>
            </w:r>
            <w:proofErr w:type="spellStart"/>
            <w:r w:rsidRPr="00FE5231">
              <w:rPr>
                <w:b/>
              </w:rPr>
              <w:t>predmet</w:t>
            </w:r>
            <w:proofErr w:type="spellEnd"/>
            <w:r w:rsidRPr="00FE5231">
              <w:rPr>
                <w:b/>
              </w:rPr>
              <w:t xml:space="preserve"> </w:t>
            </w:r>
            <w:proofErr w:type="spellStart"/>
            <w:r w:rsidRPr="00FE5231">
              <w:rPr>
                <w:b/>
              </w:rPr>
              <w:t>GER</w:t>
            </w:r>
            <w:proofErr w:type="spellEnd"/>
          </w:p>
        </w:tc>
      </w:tr>
      <w:tr w:rsidR="00FE5231" w:rsidRPr="00FE5231" w:rsidTr="00DB74D3">
        <w:trPr>
          <w:trHeight w:val="397"/>
          <w:jc w:val="center"/>
        </w:trPr>
        <w:tc>
          <w:tcPr>
            <w:tcW w:w="435" w:type="dxa"/>
            <w:vMerge w:val="restart"/>
            <w:tcBorders>
              <w:top w:val="single" w:sz="4" w:space="0" w:color="auto"/>
              <w:left w:val="single" w:sz="4" w:space="0" w:color="auto"/>
              <w:bottom w:val="single" w:sz="4" w:space="0" w:color="auto"/>
              <w:right w:val="single" w:sz="4" w:space="0" w:color="auto"/>
            </w:tcBorders>
          </w:tcPr>
          <w:p w:rsidR="00FE5231" w:rsidRPr="00FE5231" w:rsidRDefault="00FE5231" w:rsidP="00DB74D3">
            <w:pPr>
              <w:rPr>
                <w:sz w:val="20"/>
                <w:szCs w:val="20"/>
              </w:rPr>
            </w:pPr>
          </w:p>
        </w:tc>
        <w:tc>
          <w:tcPr>
            <w:tcW w:w="1828" w:type="dxa"/>
            <w:vMerge w:val="restart"/>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rPr>
                <w:b/>
                <w:sz w:val="20"/>
                <w:szCs w:val="20"/>
              </w:rPr>
            </w:pPr>
            <w:proofErr w:type="spellStart"/>
            <w:r w:rsidRPr="00FE5231">
              <w:rPr>
                <w:b/>
                <w:sz w:val="20"/>
                <w:szCs w:val="20"/>
              </w:rPr>
              <w:t>Učna</w:t>
            </w:r>
            <w:proofErr w:type="spellEnd"/>
            <w:r w:rsidRPr="00FE5231">
              <w:rPr>
                <w:b/>
                <w:sz w:val="20"/>
                <w:szCs w:val="20"/>
              </w:rPr>
              <w:t xml:space="preserve"> </w:t>
            </w:r>
            <w:proofErr w:type="spellStart"/>
            <w:r w:rsidRPr="00FE5231">
              <w:rPr>
                <w:b/>
                <w:sz w:val="20"/>
                <w:szCs w:val="20"/>
              </w:rPr>
              <w:t>enota</w:t>
            </w:r>
            <w:proofErr w:type="spellEnd"/>
          </w:p>
        </w:tc>
        <w:tc>
          <w:tcPr>
            <w:tcW w:w="1560" w:type="dxa"/>
            <w:vMerge w:val="restart"/>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rPr>
                <w:b/>
                <w:sz w:val="20"/>
                <w:szCs w:val="20"/>
              </w:rPr>
            </w:pPr>
            <w:proofErr w:type="spellStart"/>
            <w:r w:rsidRPr="00FE5231">
              <w:rPr>
                <w:b/>
                <w:sz w:val="20"/>
                <w:szCs w:val="20"/>
              </w:rPr>
              <w:t>Nosilec</w:t>
            </w:r>
            <w:proofErr w:type="spellEnd"/>
          </w:p>
        </w:tc>
        <w:tc>
          <w:tcPr>
            <w:tcW w:w="3260" w:type="dxa"/>
            <w:gridSpan w:val="5"/>
            <w:tcBorders>
              <w:top w:val="single" w:sz="4" w:space="0" w:color="auto"/>
              <w:left w:val="single" w:sz="4" w:space="0" w:color="auto"/>
              <w:bottom w:val="single" w:sz="4" w:space="0" w:color="auto"/>
              <w:right w:val="single" w:sz="4" w:space="0" w:color="auto"/>
            </w:tcBorders>
          </w:tcPr>
          <w:p w:rsidR="00FE5231" w:rsidRPr="00FE5231" w:rsidRDefault="00FE5231" w:rsidP="00DB74D3">
            <w:pPr>
              <w:jc w:val="center"/>
              <w:rPr>
                <w:b/>
                <w:sz w:val="20"/>
                <w:szCs w:val="20"/>
              </w:rPr>
            </w:pPr>
            <w:proofErr w:type="spellStart"/>
            <w:r w:rsidRPr="00FE5231">
              <w:rPr>
                <w:b/>
                <w:sz w:val="20"/>
                <w:szCs w:val="20"/>
              </w:rPr>
              <w:t>Kontaktne</w:t>
            </w:r>
            <w:proofErr w:type="spellEnd"/>
            <w:r w:rsidRPr="00FE5231">
              <w:rPr>
                <w:b/>
                <w:sz w:val="20"/>
                <w:szCs w:val="20"/>
              </w:rPr>
              <w:t xml:space="preserve"> </w:t>
            </w:r>
            <w:proofErr w:type="spellStart"/>
            <w:r w:rsidRPr="00FE5231">
              <w:rPr>
                <w:b/>
                <w:sz w:val="20"/>
                <w:szCs w:val="20"/>
              </w:rPr>
              <w:t>ure</w:t>
            </w:r>
            <w:proofErr w:type="spellEnd"/>
          </w:p>
        </w:tc>
        <w:tc>
          <w:tcPr>
            <w:tcW w:w="709" w:type="dxa"/>
            <w:vMerge w:val="restart"/>
            <w:tcBorders>
              <w:top w:val="single" w:sz="4" w:space="0" w:color="auto"/>
              <w:left w:val="single" w:sz="4" w:space="0" w:color="auto"/>
              <w:bottom w:val="single" w:sz="4" w:space="0" w:color="auto"/>
              <w:right w:val="single" w:sz="4" w:space="0" w:color="auto"/>
            </w:tcBorders>
          </w:tcPr>
          <w:p w:rsidR="00FE5231" w:rsidRPr="00FE5231" w:rsidRDefault="00FE5231" w:rsidP="00DB74D3">
            <w:pPr>
              <w:rPr>
                <w:b/>
                <w:sz w:val="20"/>
                <w:szCs w:val="20"/>
              </w:rPr>
            </w:pPr>
            <w:proofErr w:type="spellStart"/>
            <w:r w:rsidRPr="00FE5231">
              <w:rPr>
                <w:b/>
                <w:sz w:val="20"/>
                <w:szCs w:val="20"/>
              </w:rPr>
              <w:t>Sam.delo</w:t>
            </w:r>
            <w:proofErr w:type="spellEnd"/>
            <w:r w:rsidRPr="00FE5231">
              <w:rPr>
                <w:b/>
                <w:sz w:val="20"/>
                <w:szCs w:val="20"/>
              </w:rPr>
              <w:t xml:space="preserve"> </w:t>
            </w:r>
            <w:proofErr w:type="spellStart"/>
            <w:r w:rsidRPr="00FE5231">
              <w:rPr>
                <w:b/>
                <w:sz w:val="20"/>
                <w:szCs w:val="20"/>
              </w:rPr>
              <w:t>štud</w:t>
            </w:r>
            <w:proofErr w:type="spellEnd"/>
            <w:r w:rsidRPr="00FE5231">
              <w:rPr>
                <w:b/>
                <w:sz w:val="20"/>
                <w:szCs w:val="20"/>
              </w:rPr>
              <w:t>.</w:t>
            </w:r>
          </w:p>
        </w:tc>
        <w:tc>
          <w:tcPr>
            <w:tcW w:w="567" w:type="dxa"/>
            <w:vMerge w:val="restart"/>
            <w:tcBorders>
              <w:top w:val="single" w:sz="4" w:space="0" w:color="auto"/>
              <w:left w:val="single" w:sz="4" w:space="0" w:color="auto"/>
              <w:bottom w:val="single" w:sz="4" w:space="0" w:color="auto"/>
              <w:right w:val="single" w:sz="4" w:space="0" w:color="auto"/>
            </w:tcBorders>
          </w:tcPr>
          <w:p w:rsidR="00FE5231" w:rsidRPr="00FE5231" w:rsidRDefault="00FE5231" w:rsidP="00DB74D3">
            <w:pPr>
              <w:rPr>
                <w:b/>
                <w:sz w:val="20"/>
                <w:szCs w:val="20"/>
              </w:rPr>
            </w:pPr>
            <w:proofErr w:type="spellStart"/>
            <w:r w:rsidRPr="00FE5231">
              <w:rPr>
                <w:b/>
                <w:sz w:val="20"/>
                <w:szCs w:val="20"/>
              </w:rPr>
              <w:t>Ure</w:t>
            </w:r>
            <w:proofErr w:type="spellEnd"/>
            <w:r w:rsidRPr="00FE5231">
              <w:rPr>
                <w:b/>
                <w:sz w:val="20"/>
                <w:szCs w:val="20"/>
              </w:rPr>
              <w:t xml:space="preserve"> </w:t>
            </w:r>
          </w:p>
          <w:p w:rsidR="00FE5231" w:rsidRPr="00FE5231" w:rsidRDefault="00FE5231" w:rsidP="00DB74D3">
            <w:pPr>
              <w:rPr>
                <w:b/>
                <w:sz w:val="20"/>
                <w:szCs w:val="20"/>
              </w:rPr>
            </w:pPr>
            <w:r w:rsidRPr="00FE5231">
              <w:rPr>
                <w:b/>
                <w:sz w:val="20"/>
                <w:szCs w:val="20"/>
              </w:rPr>
              <w:t>sk.</w:t>
            </w:r>
          </w:p>
        </w:tc>
        <w:tc>
          <w:tcPr>
            <w:tcW w:w="850" w:type="dxa"/>
            <w:vMerge w:val="restart"/>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rPr>
                <w:b/>
                <w:sz w:val="20"/>
                <w:szCs w:val="20"/>
              </w:rPr>
            </w:pPr>
            <w:proofErr w:type="spellStart"/>
            <w:r w:rsidRPr="00FE5231">
              <w:rPr>
                <w:b/>
                <w:sz w:val="20"/>
                <w:szCs w:val="20"/>
              </w:rPr>
              <w:t>ECTS</w:t>
            </w:r>
            <w:proofErr w:type="spellEnd"/>
          </w:p>
        </w:tc>
      </w:tr>
      <w:tr w:rsidR="00FE5231" w:rsidRPr="00FE5231" w:rsidTr="00DB74D3">
        <w:trPr>
          <w:trHeight w:val="504"/>
          <w:jc w:val="center"/>
        </w:trPr>
        <w:tc>
          <w:tcPr>
            <w:tcW w:w="435" w:type="dxa"/>
            <w:vMerge/>
            <w:tcBorders>
              <w:top w:val="single" w:sz="4" w:space="0" w:color="auto"/>
              <w:left w:val="single" w:sz="4" w:space="0" w:color="auto"/>
              <w:bottom w:val="single" w:sz="4" w:space="0" w:color="auto"/>
              <w:right w:val="single" w:sz="4" w:space="0" w:color="auto"/>
            </w:tcBorders>
          </w:tcPr>
          <w:p w:rsidR="00FE5231" w:rsidRPr="00FE5231" w:rsidRDefault="00FE5231" w:rsidP="00DB74D3">
            <w:pPr>
              <w:rPr>
                <w:sz w:val="20"/>
                <w:szCs w:val="20"/>
              </w:rPr>
            </w:pPr>
          </w:p>
        </w:tc>
        <w:tc>
          <w:tcPr>
            <w:tcW w:w="1828" w:type="dxa"/>
            <w:vMerge/>
            <w:tcBorders>
              <w:top w:val="single" w:sz="4" w:space="0" w:color="auto"/>
              <w:left w:val="single" w:sz="4" w:space="0" w:color="auto"/>
              <w:bottom w:val="single" w:sz="4" w:space="0" w:color="auto"/>
              <w:right w:val="single" w:sz="4" w:space="0" w:color="auto"/>
            </w:tcBorders>
          </w:tcPr>
          <w:p w:rsidR="00FE5231" w:rsidRPr="00FE5231" w:rsidRDefault="00FE5231" w:rsidP="00DB74D3">
            <w:pPr>
              <w:rPr>
                <w:sz w:val="20"/>
                <w:szCs w:val="20"/>
              </w:rPr>
            </w:pPr>
          </w:p>
        </w:tc>
        <w:tc>
          <w:tcPr>
            <w:tcW w:w="1560" w:type="dxa"/>
            <w:vMerge/>
            <w:tcBorders>
              <w:top w:val="single" w:sz="4" w:space="0" w:color="auto"/>
              <w:left w:val="single" w:sz="4" w:space="0" w:color="auto"/>
              <w:bottom w:val="single" w:sz="4" w:space="0" w:color="auto"/>
              <w:right w:val="single" w:sz="4" w:space="0" w:color="auto"/>
            </w:tcBorders>
          </w:tcPr>
          <w:p w:rsidR="00FE5231" w:rsidRPr="00FE5231" w:rsidRDefault="00FE5231" w:rsidP="00DB74D3">
            <w:pPr>
              <w:rPr>
                <w:sz w:val="20"/>
                <w:szCs w:val="20"/>
              </w:rPr>
            </w:pPr>
          </w:p>
        </w:tc>
        <w:tc>
          <w:tcPr>
            <w:tcW w:w="708" w:type="dxa"/>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rPr>
                <w:sz w:val="20"/>
                <w:szCs w:val="20"/>
              </w:rPr>
            </w:pPr>
            <w:proofErr w:type="spellStart"/>
            <w:r w:rsidRPr="00FE5231">
              <w:rPr>
                <w:sz w:val="20"/>
                <w:szCs w:val="20"/>
              </w:rPr>
              <w:t>Pred</w:t>
            </w:r>
            <w:proofErr w:type="spellEnd"/>
          </w:p>
        </w:tc>
        <w:tc>
          <w:tcPr>
            <w:tcW w:w="709" w:type="dxa"/>
            <w:tcBorders>
              <w:top w:val="single" w:sz="4" w:space="0" w:color="auto"/>
              <w:left w:val="single" w:sz="4" w:space="0" w:color="auto"/>
              <w:bottom w:val="single" w:sz="4" w:space="0" w:color="auto"/>
              <w:right w:val="single" w:sz="4" w:space="0" w:color="auto"/>
            </w:tcBorders>
          </w:tcPr>
          <w:p w:rsidR="00FE5231" w:rsidRPr="00FE5231" w:rsidRDefault="00FE5231" w:rsidP="00DB74D3">
            <w:pPr>
              <w:rPr>
                <w:sz w:val="20"/>
                <w:szCs w:val="20"/>
              </w:rPr>
            </w:pPr>
            <w:proofErr w:type="spellStart"/>
            <w:r w:rsidRPr="00FE5231">
              <w:rPr>
                <w:sz w:val="20"/>
                <w:szCs w:val="20"/>
              </w:rPr>
              <w:t>Sem</w:t>
            </w:r>
            <w:proofErr w:type="spellEnd"/>
          </w:p>
        </w:tc>
        <w:tc>
          <w:tcPr>
            <w:tcW w:w="709" w:type="dxa"/>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rPr>
                <w:sz w:val="20"/>
                <w:szCs w:val="20"/>
              </w:rPr>
            </w:pPr>
            <w:proofErr w:type="spellStart"/>
            <w:r w:rsidRPr="00FE5231">
              <w:rPr>
                <w:sz w:val="20"/>
                <w:szCs w:val="20"/>
              </w:rPr>
              <w:t>Vaje</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FE5231" w:rsidRPr="00FE5231" w:rsidRDefault="00FE5231" w:rsidP="00DB74D3">
            <w:pPr>
              <w:rPr>
                <w:sz w:val="20"/>
                <w:szCs w:val="20"/>
              </w:rPr>
            </w:pPr>
            <w:r w:rsidRPr="00FE5231">
              <w:rPr>
                <w:sz w:val="20"/>
                <w:szCs w:val="20"/>
              </w:rPr>
              <w:t xml:space="preserve">Kl. </w:t>
            </w:r>
            <w:proofErr w:type="spellStart"/>
            <w:r w:rsidRPr="00FE5231">
              <w:rPr>
                <w:sz w:val="20"/>
                <w:szCs w:val="20"/>
              </w:rPr>
              <w:t>vaje</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FE5231" w:rsidRPr="00FE5231" w:rsidRDefault="00FE5231" w:rsidP="00DB74D3">
            <w:pPr>
              <w:rPr>
                <w:sz w:val="20"/>
                <w:szCs w:val="20"/>
              </w:rPr>
            </w:pPr>
            <w:r w:rsidRPr="00FE5231">
              <w:rPr>
                <w:sz w:val="20"/>
                <w:szCs w:val="20"/>
              </w:rPr>
              <w:t>Dr. obl.</w:t>
            </w:r>
          </w:p>
        </w:tc>
        <w:tc>
          <w:tcPr>
            <w:tcW w:w="709" w:type="dxa"/>
            <w:vMerge/>
            <w:tcBorders>
              <w:top w:val="single" w:sz="4" w:space="0" w:color="auto"/>
              <w:left w:val="single" w:sz="4" w:space="0" w:color="auto"/>
              <w:bottom w:val="single" w:sz="4" w:space="0" w:color="auto"/>
              <w:right w:val="single" w:sz="4" w:space="0" w:color="auto"/>
            </w:tcBorders>
          </w:tcPr>
          <w:p w:rsidR="00FE5231" w:rsidRPr="00FE5231" w:rsidRDefault="00FE5231" w:rsidP="00DB74D3">
            <w:pPr>
              <w:rPr>
                <w:sz w:val="20"/>
                <w:szCs w:val="20"/>
              </w:rPr>
            </w:pPr>
          </w:p>
        </w:tc>
        <w:tc>
          <w:tcPr>
            <w:tcW w:w="567" w:type="dxa"/>
            <w:vMerge/>
            <w:tcBorders>
              <w:top w:val="single" w:sz="4" w:space="0" w:color="auto"/>
              <w:left w:val="single" w:sz="4" w:space="0" w:color="auto"/>
              <w:bottom w:val="single" w:sz="4" w:space="0" w:color="auto"/>
              <w:right w:val="single" w:sz="4" w:space="0" w:color="auto"/>
            </w:tcBorders>
          </w:tcPr>
          <w:p w:rsidR="00FE5231" w:rsidRPr="00FE5231" w:rsidRDefault="00FE5231" w:rsidP="00DB74D3">
            <w:pPr>
              <w:rPr>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FE5231" w:rsidRPr="00FE5231" w:rsidRDefault="00FE5231" w:rsidP="00DB74D3">
            <w:pPr>
              <w:rPr>
                <w:sz w:val="20"/>
                <w:szCs w:val="20"/>
              </w:rPr>
            </w:pPr>
          </w:p>
        </w:tc>
      </w:tr>
      <w:tr w:rsidR="00FE5231" w:rsidRPr="00FE5231" w:rsidTr="00DB74D3">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rPr>
                <w:sz w:val="20"/>
                <w:szCs w:val="20"/>
              </w:rPr>
            </w:pPr>
          </w:p>
        </w:tc>
        <w:tc>
          <w:tcPr>
            <w:tcW w:w="1828"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rPr>
                <w:sz w:val="20"/>
                <w:szCs w:val="20"/>
                <w:lang w:val="de-DE"/>
              </w:rPr>
            </w:pPr>
            <w:proofErr w:type="spellStart"/>
            <w:r w:rsidRPr="00FE5231">
              <w:rPr>
                <w:sz w:val="20"/>
                <w:szCs w:val="20"/>
                <w:lang w:val="de-DE"/>
              </w:rPr>
              <w:t>Nemški</w:t>
            </w:r>
            <w:proofErr w:type="spellEnd"/>
            <w:r w:rsidRPr="00FE5231">
              <w:rPr>
                <w:sz w:val="20"/>
                <w:szCs w:val="20"/>
                <w:lang w:val="de-DE"/>
              </w:rPr>
              <w:t xml:space="preserve"> </w:t>
            </w:r>
            <w:proofErr w:type="spellStart"/>
            <w:r w:rsidRPr="00FE5231">
              <w:rPr>
                <w:sz w:val="20"/>
                <w:szCs w:val="20"/>
                <w:lang w:val="de-DE"/>
              </w:rPr>
              <w:t>jezik</w:t>
            </w:r>
            <w:proofErr w:type="spellEnd"/>
            <w:r w:rsidRPr="00FE5231">
              <w:rPr>
                <w:sz w:val="20"/>
                <w:szCs w:val="20"/>
                <w:lang w:val="de-DE"/>
              </w:rPr>
              <w:t xml:space="preserve"> v </w:t>
            </w:r>
            <w:proofErr w:type="spellStart"/>
            <w:r w:rsidRPr="00FE5231">
              <w:rPr>
                <w:sz w:val="20"/>
                <w:szCs w:val="20"/>
                <w:lang w:val="de-DE"/>
              </w:rPr>
              <w:t>sistemu</w:t>
            </w:r>
            <w:proofErr w:type="spellEnd"/>
            <w:r w:rsidRPr="00FE5231">
              <w:rPr>
                <w:sz w:val="20"/>
                <w:szCs w:val="20"/>
                <w:lang w:val="de-DE"/>
              </w:rPr>
              <w:t xml:space="preserve"> in </w:t>
            </w:r>
            <w:proofErr w:type="spellStart"/>
            <w:r w:rsidRPr="00FE5231">
              <w:rPr>
                <w:sz w:val="20"/>
                <w:szCs w:val="20"/>
                <w:lang w:val="de-DE"/>
              </w:rPr>
              <w:t>rabi</w:t>
            </w:r>
            <w:proofErr w:type="spellEnd"/>
            <w:r w:rsidRPr="00FE5231">
              <w:rPr>
                <w:sz w:val="20"/>
                <w:szCs w:val="20"/>
                <w:lang w:val="de-DE"/>
              </w:rPr>
              <w:t xml:space="preserve"> II</w:t>
            </w:r>
          </w:p>
        </w:tc>
        <w:tc>
          <w:tcPr>
            <w:tcW w:w="1560"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rPr>
                <w:sz w:val="20"/>
                <w:szCs w:val="20"/>
              </w:rPr>
            </w:pPr>
            <w:proofErr w:type="spellStart"/>
            <w:proofErr w:type="gramStart"/>
            <w:r w:rsidRPr="00FE5231">
              <w:rPr>
                <w:sz w:val="20"/>
                <w:szCs w:val="20"/>
              </w:rPr>
              <w:t>izr</w:t>
            </w:r>
            <w:proofErr w:type="spellEnd"/>
            <w:proofErr w:type="gramEnd"/>
            <w:r w:rsidRPr="00FE5231">
              <w:rPr>
                <w:sz w:val="20"/>
                <w:szCs w:val="20"/>
              </w:rPr>
              <w:t xml:space="preserve">. prof. dr. </w:t>
            </w:r>
            <w:proofErr w:type="spellStart"/>
            <w:r w:rsidRPr="00FE5231">
              <w:rPr>
                <w:sz w:val="20"/>
                <w:szCs w:val="20"/>
              </w:rPr>
              <w:t>Uršula</w:t>
            </w:r>
            <w:proofErr w:type="spellEnd"/>
            <w:r w:rsidRPr="00FE5231">
              <w:rPr>
                <w:sz w:val="20"/>
                <w:szCs w:val="20"/>
              </w:rPr>
              <w:t xml:space="preserve"> </w:t>
            </w:r>
            <w:proofErr w:type="spellStart"/>
            <w:r w:rsidRPr="00FE5231">
              <w:rPr>
                <w:sz w:val="20"/>
                <w:szCs w:val="20"/>
              </w:rPr>
              <w:t>Krevs</w:t>
            </w:r>
            <w:proofErr w:type="spellEnd"/>
            <w:r w:rsidRPr="00FE5231">
              <w:rPr>
                <w:sz w:val="20"/>
                <w:szCs w:val="20"/>
              </w:rPr>
              <w:t xml:space="preserve"> </w:t>
            </w:r>
            <w:proofErr w:type="spellStart"/>
            <w:r w:rsidRPr="00FE5231">
              <w:rPr>
                <w:sz w:val="20"/>
                <w:szCs w:val="20"/>
              </w:rPr>
              <w:t>Birk</w:t>
            </w:r>
            <w:proofErr w:type="spellEnd"/>
          </w:p>
        </w:tc>
        <w:tc>
          <w:tcPr>
            <w:tcW w:w="708"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lang w:eastAsia="de-DE"/>
              </w:rPr>
            </w:pPr>
            <w:r w:rsidRPr="00FE5231">
              <w:rPr>
                <w:sz w:val="20"/>
                <w:szCs w:val="20"/>
                <w:lang w:eastAsia="de-DE"/>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lang w:eastAsia="de-DE"/>
              </w:rPr>
            </w:pPr>
            <w:r w:rsidRPr="00FE5231">
              <w:rPr>
                <w:sz w:val="20"/>
                <w:szCs w:val="20"/>
                <w:lang w:eastAsia="de-DE"/>
              </w:rPr>
              <w:t>30</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lang w:eastAsia="de-DE"/>
              </w:rPr>
            </w:pPr>
            <w:r w:rsidRPr="00FE5231">
              <w:rPr>
                <w:sz w:val="20"/>
                <w:szCs w:val="20"/>
                <w:lang w:eastAsia="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FE5231" w:rsidRPr="00FE5231" w:rsidRDefault="00FE5231" w:rsidP="00DB74D3">
            <w:pPr>
              <w:jc w:val="center"/>
              <w:rPr>
                <w:sz w:val="20"/>
                <w:szCs w:val="20"/>
              </w:rPr>
            </w:pPr>
            <w:r w:rsidRPr="00FE5231">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FE5231" w:rsidRPr="00FE5231" w:rsidRDefault="00FE5231" w:rsidP="00DB74D3">
            <w:pPr>
              <w:jc w:val="center"/>
              <w:rPr>
                <w:sz w:val="20"/>
                <w:szCs w:val="20"/>
              </w:rPr>
            </w:pPr>
            <w:r w:rsidRPr="00FE5231">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135</w:t>
            </w:r>
          </w:p>
        </w:tc>
        <w:tc>
          <w:tcPr>
            <w:tcW w:w="567"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180</w:t>
            </w:r>
          </w:p>
        </w:tc>
        <w:tc>
          <w:tcPr>
            <w:tcW w:w="850"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6</w:t>
            </w:r>
          </w:p>
        </w:tc>
      </w:tr>
      <w:tr w:rsidR="00FE5231" w:rsidRPr="00FE5231" w:rsidTr="00DB74D3">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rPr>
                <w:sz w:val="20"/>
                <w:szCs w:val="20"/>
              </w:rPr>
            </w:pPr>
          </w:p>
        </w:tc>
        <w:tc>
          <w:tcPr>
            <w:tcW w:w="1828"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rPr>
                <w:color w:val="000000"/>
                <w:sz w:val="20"/>
                <w:szCs w:val="20"/>
                <w:lang w:val="de-DE"/>
              </w:rPr>
            </w:pPr>
            <w:proofErr w:type="spellStart"/>
            <w:r w:rsidRPr="00FE5231">
              <w:rPr>
                <w:sz w:val="20"/>
                <w:szCs w:val="20"/>
                <w:lang w:val="de-DE"/>
              </w:rPr>
              <w:t>Nemška</w:t>
            </w:r>
            <w:proofErr w:type="spellEnd"/>
            <w:r w:rsidRPr="00FE5231">
              <w:rPr>
                <w:sz w:val="20"/>
                <w:szCs w:val="20"/>
                <w:lang w:val="de-DE"/>
              </w:rPr>
              <w:t xml:space="preserve"> </w:t>
            </w:r>
            <w:proofErr w:type="spellStart"/>
            <w:r w:rsidRPr="00FE5231">
              <w:rPr>
                <w:sz w:val="20"/>
                <w:szCs w:val="20"/>
                <w:lang w:val="de-DE"/>
              </w:rPr>
              <w:t>literarna</w:t>
            </w:r>
            <w:proofErr w:type="spellEnd"/>
            <w:r w:rsidRPr="00FE5231">
              <w:rPr>
                <w:sz w:val="20"/>
                <w:szCs w:val="20"/>
                <w:lang w:val="de-DE"/>
              </w:rPr>
              <w:t xml:space="preserve"> in </w:t>
            </w:r>
            <w:proofErr w:type="spellStart"/>
            <w:r w:rsidRPr="00FE5231">
              <w:rPr>
                <w:sz w:val="20"/>
                <w:szCs w:val="20"/>
                <w:lang w:val="de-DE"/>
              </w:rPr>
              <w:t>kulturna</w:t>
            </w:r>
            <w:proofErr w:type="spellEnd"/>
            <w:r w:rsidRPr="00FE5231">
              <w:rPr>
                <w:sz w:val="20"/>
                <w:szCs w:val="20"/>
                <w:lang w:val="de-DE"/>
              </w:rPr>
              <w:t xml:space="preserve"> </w:t>
            </w:r>
            <w:proofErr w:type="spellStart"/>
            <w:r w:rsidRPr="00FE5231">
              <w:rPr>
                <w:sz w:val="20"/>
                <w:szCs w:val="20"/>
                <w:lang w:val="de-DE"/>
              </w:rPr>
              <w:t>zgodovina</w:t>
            </w:r>
            <w:proofErr w:type="spellEnd"/>
            <w:r w:rsidRPr="00FE5231">
              <w:rPr>
                <w:sz w:val="20"/>
                <w:szCs w:val="20"/>
                <w:lang w:val="de-DE"/>
              </w:rPr>
              <w:t xml:space="preserve"> II</w:t>
            </w:r>
          </w:p>
        </w:tc>
        <w:tc>
          <w:tcPr>
            <w:tcW w:w="1560"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proofErr w:type="spellStart"/>
            <w:proofErr w:type="gramStart"/>
            <w:r w:rsidRPr="00FE5231">
              <w:rPr>
                <w:sz w:val="20"/>
                <w:szCs w:val="20"/>
              </w:rPr>
              <w:t>izr</w:t>
            </w:r>
            <w:proofErr w:type="spellEnd"/>
            <w:proofErr w:type="gramEnd"/>
            <w:r w:rsidRPr="00FE5231">
              <w:rPr>
                <w:sz w:val="20"/>
                <w:szCs w:val="20"/>
              </w:rPr>
              <w:t xml:space="preserve">. prof. dr. </w:t>
            </w:r>
            <w:proofErr w:type="spellStart"/>
            <w:r w:rsidRPr="00FE5231">
              <w:rPr>
                <w:sz w:val="20"/>
                <w:szCs w:val="20"/>
              </w:rPr>
              <w:t>Špela</w:t>
            </w:r>
            <w:proofErr w:type="spellEnd"/>
            <w:r w:rsidRPr="00FE5231">
              <w:rPr>
                <w:sz w:val="20"/>
                <w:szCs w:val="20"/>
              </w:rPr>
              <w:t xml:space="preserve"> </w:t>
            </w:r>
            <w:proofErr w:type="spellStart"/>
            <w:r w:rsidRPr="00FE5231">
              <w:rPr>
                <w:sz w:val="20"/>
                <w:szCs w:val="20"/>
              </w:rPr>
              <w:t>Virant</w:t>
            </w:r>
            <w:proofErr w:type="spellEnd"/>
          </w:p>
        </w:tc>
        <w:tc>
          <w:tcPr>
            <w:tcW w:w="708"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lang w:eastAsia="de-DE"/>
              </w:rPr>
            </w:pPr>
            <w:r w:rsidRPr="00FE5231">
              <w:rPr>
                <w:sz w:val="20"/>
                <w:szCs w:val="20"/>
                <w:lang w:eastAsia="de-DE"/>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lang w:eastAsia="de-DE"/>
              </w:rPr>
            </w:pPr>
            <w:r w:rsidRPr="00FE5231">
              <w:rPr>
                <w:sz w:val="20"/>
                <w:szCs w:val="20"/>
                <w:lang w:eastAsia="de-DE"/>
              </w:rPr>
              <w:t>30</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lang w:eastAsia="de-DE"/>
              </w:rPr>
            </w:pPr>
            <w:r w:rsidRPr="00FE5231">
              <w:rPr>
                <w:sz w:val="20"/>
                <w:szCs w:val="20"/>
                <w:lang w:eastAsia="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FE5231" w:rsidRPr="00FE5231" w:rsidRDefault="00FE5231" w:rsidP="00DB74D3">
            <w:pPr>
              <w:jc w:val="center"/>
              <w:rPr>
                <w:sz w:val="20"/>
                <w:szCs w:val="20"/>
              </w:rPr>
            </w:pPr>
            <w:r w:rsidRPr="00FE5231">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FE5231" w:rsidRPr="00FE5231" w:rsidRDefault="00FE5231" w:rsidP="00DB74D3">
            <w:pPr>
              <w:jc w:val="center"/>
              <w:rPr>
                <w:sz w:val="20"/>
                <w:szCs w:val="20"/>
              </w:rPr>
            </w:pPr>
            <w:r w:rsidRPr="00FE5231">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135</w:t>
            </w:r>
          </w:p>
        </w:tc>
        <w:tc>
          <w:tcPr>
            <w:tcW w:w="567"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180</w:t>
            </w:r>
          </w:p>
        </w:tc>
        <w:tc>
          <w:tcPr>
            <w:tcW w:w="850"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rPr>
            </w:pPr>
            <w:r w:rsidRPr="00FE5231">
              <w:rPr>
                <w:sz w:val="20"/>
                <w:szCs w:val="20"/>
              </w:rPr>
              <w:t>6</w:t>
            </w:r>
          </w:p>
        </w:tc>
      </w:tr>
      <w:tr w:rsidR="00E53CEF" w:rsidRPr="00FE5231" w:rsidTr="00DA04FC">
        <w:trPr>
          <w:trHeight w:val="255"/>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E53CEF" w:rsidRPr="00FE5231" w:rsidRDefault="00E53CEF" w:rsidP="00E53CEF">
            <w:pPr>
              <w:rPr>
                <w:sz w:val="20"/>
                <w:szCs w:val="20"/>
              </w:rPr>
            </w:pPr>
          </w:p>
        </w:tc>
        <w:tc>
          <w:tcPr>
            <w:tcW w:w="1828" w:type="dxa"/>
            <w:tcBorders>
              <w:top w:val="single" w:sz="4" w:space="0" w:color="auto"/>
              <w:left w:val="single" w:sz="4" w:space="0" w:color="auto"/>
              <w:bottom w:val="single" w:sz="4" w:space="0" w:color="auto"/>
              <w:right w:val="single" w:sz="4" w:space="0" w:color="auto"/>
            </w:tcBorders>
            <w:noWrap/>
            <w:vAlign w:val="center"/>
          </w:tcPr>
          <w:p w:rsidR="00E53CEF" w:rsidRPr="00FE5231" w:rsidRDefault="00E53CEF" w:rsidP="00E53CEF">
            <w:pPr>
              <w:rPr>
                <w:sz w:val="20"/>
                <w:szCs w:val="20"/>
              </w:rPr>
            </w:pPr>
            <w:proofErr w:type="spellStart"/>
            <w:r w:rsidRPr="00FE5231">
              <w:rPr>
                <w:sz w:val="20"/>
                <w:szCs w:val="20"/>
              </w:rPr>
              <w:t>Jezikoslovne</w:t>
            </w:r>
            <w:proofErr w:type="spellEnd"/>
            <w:r w:rsidRPr="00FE5231">
              <w:rPr>
                <w:sz w:val="20"/>
                <w:szCs w:val="20"/>
              </w:rPr>
              <w:t xml:space="preserve"> </w:t>
            </w:r>
            <w:proofErr w:type="spellStart"/>
            <w:r w:rsidRPr="00FE5231">
              <w:rPr>
                <w:sz w:val="20"/>
                <w:szCs w:val="20"/>
              </w:rPr>
              <w:t>metodologije</w:t>
            </w:r>
            <w:proofErr w:type="spellEnd"/>
          </w:p>
        </w:tc>
        <w:tc>
          <w:tcPr>
            <w:tcW w:w="1560" w:type="dxa"/>
            <w:tcBorders>
              <w:top w:val="single" w:sz="4" w:space="0" w:color="auto"/>
              <w:left w:val="single" w:sz="4" w:space="0" w:color="auto"/>
              <w:bottom w:val="single" w:sz="4" w:space="0" w:color="auto"/>
              <w:right w:val="single" w:sz="4" w:space="0" w:color="auto"/>
            </w:tcBorders>
            <w:noWrap/>
            <w:vAlign w:val="center"/>
          </w:tcPr>
          <w:p w:rsidR="00E53CEF" w:rsidRPr="00FE5231" w:rsidRDefault="00E53CEF" w:rsidP="00E53CEF">
            <w:pPr>
              <w:rPr>
                <w:sz w:val="20"/>
                <w:szCs w:val="20"/>
              </w:rPr>
            </w:pPr>
            <w:proofErr w:type="spellStart"/>
            <w:proofErr w:type="gramStart"/>
            <w:r w:rsidRPr="00FE5231">
              <w:rPr>
                <w:sz w:val="20"/>
                <w:szCs w:val="20"/>
              </w:rPr>
              <w:t>izr</w:t>
            </w:r>
            <w:proofErr w:type="spellEnd"/>
            <w:proofErr w:type="gramEnd"/>
            <w:r w:rsidRPr="00FE5231">
              <w:rPr>
                <w:sz w:val="20"/>
                <w:szCs w:val="20"/>
              </w:rPr>
              <w:t xml:space="preserve">. prof. dr. </w:t>
            </w:r>
            <w:proofErr w:type="spellStart"/>
            <w:r w:rsidRPr="00FE5231">
              <w:rPr>
                <w:sz w:val="20"/>
                <w:szCs w:val="20"/>
              </w:rPr>
              <w:t>Urška</w:t>
            </w:r>
            <w:proofErr w:type="spellEnd"/>
            <w:r w:rsidRPr="00FE5231">
              <w:rPr>
                <w:sz w:val="20"/>
                <w:szCs w:val="20"/>
              </w:rPr>
              <w:t xml:space="preserve"> </w:t>
            </w:r>
            <w:proofErr w:type="spellStart"/>
            <w:r w:rsidRPr="00FE5231">
              <w:rPr>
                <w:sz w:val="20"/>
                <w:szCs w:val="20"/>
              </w:rPr>
              <w:t>Krevs</w:t>
            </w:r>
            <w:proofErr w:type="spellEnd"/>
            <w:r w:rsidRPr="00FE5231">
              <w:rPr>
                <w:sz w:val="20"/>
                <w:szCs w:val="20"/>
              </w:rPr>
              <w:t xml:space="preserve"> </w:t>
            </w:r>
            <w:proofErr w:type="spellStart"/>
            <w:r w:rsidRPr="00FE5231">
              <w:rPr>
                <w:sz w:val="20"/>
                <w:szCs w:val="20"/>
              </w:rPr>
              <w:t>Birk</w:t>
            </w:r>
            <w:proofErr w:type="spellEnd"/>
            <w:r w:rsidRPr="00FE5231">
              <w:rPr>
                <w:sz w:val="20"/>
                <w:szCs w:val="20"/>
              </w:rPr>
              <w:t xml:space="preserve"> </w:t>
            </w:r>
          </w:p>
        </w:tc>
        <w:tc>
          <w:tcPr>
            <w:tcW w:w="708" w:type="dxa"/>
            <w:tcBorders>
              <w:top w:val="single" w:sz="4" w:space="0" w:color="auto"/>
              <w:left w:val="single" w:sz="4" w:space="0" w:color="auto"/>
              <w:bottom w:val="single" w:sz="4" w:space="0" w:color="auto"/>
              <w:right w:val="single" w:sz="4" w:space="0" w:color="auto"/>
            </w:tcBorders>
            <w:noWrap/>
            <w:vAlign w:val="center"/>
          </w:tcPr>
          <w:p w:rsidR="00E53CEF" w:rsidRPr="00FE5231" w:rsidRDefault="00E53CEF" w:rsidP="00E53CEF">
            <w:pPr>
              <w:jc w:val="center"/>
              <w:rPr>
                <w:sz w:val="20"/>
                <w:szCs w:val="20"/>
                <w:lang w:eastAsia="de-DE"/>
              </w:rPr>
            </w:pPr>
            <w:r w:rsidRPr="00FE5231">
              <w:rPr>
                <w:sz w:val="20"/>
                <w:szCs w:val="20"/>
                <w:lang w:eastAsia="de-DE"/>
              </w:rPr>
              <w:t>45</w:t>
            </w:r>
          </w:p>
        </w:tc>
        <w:tc>
          <w:tcPr>
            <w:tcW w:w="709" w:type="dxa"/>
            <w:tcBorders>
              <w:top w:val="single" w:sz="4" w:space="0" w:color="auto"/>
              <w:left w:val="single" w:sz="4" w:space="0" w:color="auto"/>
              <w:bottom w:val="single" w:sz="4" w:space="0" w:color="auto"/>
              <w:right w:val="single" w:sz="4" w:space="0" w:color="auto"/>
            </w:tcBorders>
            <w:noWrap/>
            <w:vAlign w:val="center"/>
          </w:tcPr>
          <w:p w:rsidR="00E53CEF" w:rsidRPr="00FE5231" w:rsidRDefault="00E53CEF" w:rsidP="00E53CEF">
            <w:pPr>
              <w:jc w:val="center"/>
              <w:rPr>
                <w:sz w:val="20"/>
                <w:szCs w:val="20"/>
                <w:lang w:eastAsia="de-DE"/>
              </w:rPr>
            </w:pPr>
            <w:r w:rsidRPr="00FE5231">
              <w:rPr>
                <w:sz w:val="20"/>
                <w:szCs w:val="20"/>
                <w:lang w:eastAsia="de-DE"/>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53CEF" w:rsidRPr="00FE5231" w:rsidRDefault="00E53CEF" w:rsidP="00E53CEF">
            <w:pPr>
              <w:jc w:val="center"/>
              <w:rPr>
                <w:sz w:val="20"/>
                <w:szCs w:val="20"/>
                <w:lang w:eastAsia="de-DE"/>
              </w:rPr>
            </w:pPr>
            <w:r w:rsidRPr="00FE5231">
              <w:rPr>
                <w:sz w:val="20"/>
                <w:szCs w:val="20"/>
                <w:lang w:eastAsia="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E53CEF" w:rsidRPr="00FE5231" w:rsidRDefault="00E53CEF" w:rsidP="00E53CEF">
            <w:pPr>
              <w:jc w:val="center"/>
              <w:rPr>
                <w:sz w:val="20"/>
                <w:szCs w:val="20"/>
                <w:lang w:eastAsia="de-DE"/>
              </w:rPr>
            </w:pPr>
            <w:r w:rsidRPr="00FE5231">
              <w:rPr>
                <w:sz w:val="20"/>
                <w:szCs w:val="20"/>
                <w:lang w:eastAsia="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E53CEF" w:rsidRPr="00FE5231" w:rsidRDefault="00E53CEF" w:rsidP="00E53CEF">
            <w:pPr>
              <w:jc w:val="center"/>
              <w:rPr>
                <w:sz w:val="20"/>
                <w:szCs w:val="20"/>
                <w:lang w:eastAsia="de-DE"/>
              </w:rPr>
            </w:pPr>
            <w:r w:rsidRPr="00FE5231">
              <w:rPr>
                <w:sz w:val="20"/>
                <w:szCs w:val="20"/>
                <w:lang w:eastAsia="de-DE"/>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53CEF" w:rsidRPr="00FE5231" w:rsidRDefault="00E53CEF" w:rsidP="00E53CEF">
            <w:pPr>
              <w:jc w:val="center"/>
              <w:rPr>
                <w:sz w:val="20"/>
                <w:szCs w:val="20"/>
                <w:lang w:eastAsia="de-DE"/>
              </w:rPr>
            </w:pPr>
            <w:r w:rsidRPr="00FE5231">
              <w:rPr>
                <w:sz w:val="20"/>
                <w:szCs w:val="20"/>
                <w:lang w:eastAsia="de-DE"/>
              </w:rPr>
              <w:t>135</w:t>
            </w:r>
          </w:p>
        </w:tc>
        <w:tc>
          <w:tcPr>
            <w:tcW w:w="567" w:type="dxa"/>
            <w:tcBorders>
              <w:top w:val="single" w:sz="4" w:space="0" w:color="auto"/>
              <w:left w:val="single" w:sz="4" w:space="0" w:color="auto"/>
              <w:bottom w:val="single" w:sz="4" w:space="0" w:color="auto"/>
              <w:right w:val="single" w:sz="4" w:space="0" w:color="auto"/>
            </w:tcBorders>
            <w:noWrap/>
            <w:vAlign w:val="center"/>
          </w:tcPr>
          <w:p w:rsidR="00E53CEF" w:rsidRPr="00FE5231" w:rsidRDefault="00E53CEF" w:rsidP="00E53CEF">
            <w:pPr>
              <w:jc w:val="center"/>
              <w:rPr>
                <w:sz w:val="20"/>
                <w:szCs w:val="20"/>
                <w:lang w:eastAsia="de-DE"/>
              </w:rPr>
            </w:pPr>
            <w:r w:rsidRPr="00FE5231">
              <w:rPr>
                <w:sz w:val="20"/>
                <w:szCs w:val="20"/>
                <w:lang w:eastAsia="de-DE"/>
              </w:rPr>
              <w:t>180</w:t>
            </w:r>
          </w:p>
        </w:tc>
        <w:tc>
          <w:tcPr>
            <w:tcW w:w="850" w:type="dxa"/>
            <w:tcBorders>
              <w:top w:val="single" w:sz="4" w:space="0" w:color="auto"/>
              <w:left w:val="single" w:sz="4" w:space="0" w:color="auto"/>
              <w:bottom w:val="single" w:sz="4" w:space="0" w:color="auto"/>
              <w:right w:val="single" w:sz="4" w:space="0" w:color="auto"/>
            </w:tcBorders>
            <w:noWrap/>
            <w:vAlign w:val="center"/>
          </w:tcPr>
          <w:p w:rsidR="00E53CEF" w:rsidRPr="00FE5231" w:rsidRDefault="00E53CEF" w:rsidP="00E53CEF">
            <w:pPr>
              <w:jc w:val="center"/>
              <w:rPr>
                <w:sz w:val="20"/>
                <w:szCs w:val="20"/>
                <w:lang w:eastAsia="de-DE"/>
              </w:rPr>
            </w:pPr>
            <w:r w:rsidRPr="00FE5231">
              <w:rPr>
                <w:sz w:val="20"/>
                <w:szCs w:val="20"/>
                <w:lang w:eastAsia="de-DE"/>
              </w:rPr>
              <w:t>6</w:t>
            </w:r>
          </w:p>
        </w:tc>
      </w:tr>
      <w:tr w:rsidR="00E53CEF" w:rsidRPr="00FE5231" w:rsidTr="00DA04FC">
        <w:trPr>
          <w:trHeight w:val="255"/>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E53CEF" w:rsidRPr="00FE5231" w:rsidRDefault="00E53CEF" w:rsidP="00E53CEF">
            <w:pPr>
              <w:rPr>
                <w:sz w:val="20"/>
                <w:szCs w:val="20"/>
              </w:rPr>
            </w:pPr>
          </w:p>
        </w:tc>
        <w:tc>
          <w:tcPr>
            <w:tcW w:w="1828" w:type="dxa"/>
            <w:tcBorders>
              <w:top w:val="single" w:sz="4" w:space="0" w:color="auto"/>
              <w:left w:val="single" w:sz="4" w:space="0" w:color="auto"/>
              <w:bottom w:val="single" w:sz="4" w:space="0" w:color="auto"/>
              <w:right w:val="single" w:sz="4" w:space="0" w:color="auto"/>
            </w:tcBorders>
            <w:noWrap/>
            <w:vAlign w:val="center"/>
          </w:tcPr>
          <w:p w:rsidR="00E53CEF" w:rsidRPr="00FE5231" w:rsidRDefault="00E53CEF" w:rsidP="00E53CEF">
            <w:pPr>
              <w:rPr>
                <w:sz w:val="20"/>
                <w:szCs w:val="20"/>
                <w:lang w:eastAsia="de-DE"/>
              </w:rPr>
            </w:pPr>
            <w:proofErr w:type="spellStart"/>
            <w:r w:rsidRPr="00FE5231">
              <w:rPr>
                <w:sz w:val="20"/>
                <w:szCs w:val="20"/>
                <w:lang w:eastAsia="de-DE"/>
              </w:rPr>
              <w:t>Metodologija</w:t>
            </w:r>
            <w:proofErr w:type="spellEnd"/>
            <w:r w:rsidRPr="00FE5231">
              <w:rPr>
                <w:sz w:val="20"/>
                <w:szCs w:val="20"/>
                <w:lang w:eastAsia="de-DE"/>
              </w:rPr>
              <w:t xml:space="preserve"> </w:t>
            </w:r>
            <w:proofErr w:type="spellStart"/>
            <w:r w:rsidRPr="00FE5231">
              <w:rPr>
                <w:sz w:val="20"/>
                <w:szCs w:val="20"/>
                <w:lang w:eastAsia="de-DE"/>
              </w:rPr>
              <w:t>literarne</w:t>
            </w:r>
            <w:proofErr w:type="spellEnd"/>
            <w:r w:rsidRPr="00FE5231">
              <w:rPr>
                <w:sz w:val="20"/>
                <w:szCs w:val="20"/>
                <w:lang w:eastAsia="de-DE"/>
              </w:rPr>
              <w:t xml:space="preserve"> vede</w:t>
            </w:r>
          </w:p>
        </w:tc>
        <w:tc>
          <w:tcPr>
            <w:tcW w:w="1560" w:type="dxa"/>
            <w:tcBorders>
              <w:top w:val="single" w:sz="4" w:space="0" w:color="auto"/>
              <w:left w:val="single" w:sz="4" w:space="0" w:color="auto"/>
              <w:bottom w:val="single" w:sz="4" w:space="0" w:color="auto"/>
              <w:right w:val="single" w:sz="4" w:space="0" w:color="auto"/>
            </w:tcBorders>
            <w:noWrap/>
            <w:vAlign w:val="center"/>
          </w:tcPr>
          <w:p w:rsidR="00E53CEF" w:rsidRPr="00FE5231" w:rsidRDefault="00E53CEF" w:rsidP="00E53CEF">
            <w:pPr>
              <w:rPr>
                <w:sz w:val="20"/>
                <w:szCs w:val="20"/>
                <w:lang w:eastAsia="de-DE"/>
              </w:rPr>
            </w:pPr>
            <w:proofErr w:type="spellStart"/>
            <w:proofErr w:type="gramStart"/>
            <w:r w:rsidRPr="00FE5231">
              <w:rPr>
                <w:sz w:val="20"/>
                <w:szCs w:val="20"/>
                <w:lang w:eastAsia="de-DE"/>
              </w:rPr>
              <w:t>izr</w:t>
            </w:r>
            <w:proofErr w:type="spellEnd"/>
            <w:proofErr w:type="gramEnd"/>
            <w:r w:rsidRPr="00FE5231">
              <w:rPr>
                <w:sz w:val="20"/>
                <w:szCs w:val="20"/>
                <w:lang w:eastAsia="de-DE"/>
              </w:rPr>
              <w:t xml:space="preserve">. prof. dr. </w:t>
            </w:r>
            <w:proofErr w:type="spellStart"/>
            <w:r w:rsidRPr="00FE5231">
              <w:rPr>
                <w:sz w:val="20"/>
                <w:szCs w:val="20"/>
                <w:lang w:eastAsia="de-DE"/>
              </w:rPr>
              <w:t>Špela</w:t>
            </w:r>
            <w:proofErr w:type="spellEnd"/>
            <w:r w:rsidRPr="00FE5231">
              <w:rPr>
                <w:sz w:val="20"/>
                <w:szCs w:val="20"/>
                <w:lang w:eastAsia="de-DE"/>
              </w:rPr>
              <w:t xml:space="preserve"> </w:t>
            </w:r>
            <w:proofErr w:type="spellStart"/>
            <w:r w:rsidRPr="00FE5231">
              <w:rPr>
                <w:sz w:val="20"/>
                <w:szCs w:val="20"/>
                <w:lang w:eastAsia="de-DE"/>
              </w:rPr>
              <w:t>Virant</w:t>
            </w:r>
            <w:proofErr w:type="spellEnd"/>
          </w:p>
        </w:tc>
        <w:tc>
          <w:tcPr>
            <w:tcW w:w="708" w:type="dxa"/>
            <w:tcBorders>
              <w:top w:val="single" w:sz="4" w:space="0" w:color="auto"/>
              <w:left w:val="single" w:sz="4" w:space="0" w:color="auto"/>
              <w:bottom w:val="single" w:sz="4" w:space="0" w:color="auto"/>
              <w:right w:val="single" w:sz="4" w:space="0" w:color="auto"/>
            </w:tcBorders>
            <w:noWrap/>
            <w:vAlign w:val="center"/>
          </w:tcPr>
          <w:p w:rsidR="00E53CEF" w:rsidRPr="00FE5231" w:rsidRDefault="00E53CEF" w:rsidP="00E53CEF">
            <w:pPr>
              <w:jc w:val="center"/>
              <w:rPr>
                <w:sz w:val="20"/>
                <w:szCs w:val="20"/>
                <w:lang w:eastAsia="de-DE"/>
              </w:rPr>
            </w:pPr>
            <w:r w:rsidRPr="00FE5231">
              <w:rPr>
                <w:sz w:val="20"/>
                <w:szCs w:val="20"/>
                <w:lang w:eastAsia="de-DE"/>
              </w:rPr>
              <w:t>45</w:t>
            </w:r>
          </w:p>
        </w:tc>
        <w:tc>
          <w:tcPr>
            <w:tcW w:w="709" w:type="dxa"/>
            <w:tcBorders>
              <w:top w:val="single" w:sz="4" w:space="0" w:color="auto"/>
              <w:left w:val="single" w:sz="4" w:space="0" w:color="auto"/>
              <w:bottom w:val="single" w:sz="4" w:space="0" w:color="auto"/>
              <w:right w:val="single" w:sz="4" w:space="0" w:color="auto"/>
            </w:tcBorders>
            <w:noWrap/>
            <w:vAlign w:val="center"/>
          </w:tcPr>
          <w:p w:rsidR="00E53CEF" w:rsidRPr="00FE5231" w:rsidRDefault="00E53CEF" w:rsidP="00E53CEF">
            <w:pPr>
              <w:jc w:val="center"/>
              <w:rPr>
                <w:sz w:val="20"/>
                <w:szCs w:val="20"/>
                <w:lang w:eastAsia="de-DE"/>
              </w:rPr>
            </w:pPr>
            <w:r w:rsidRPr="00FE5231">
              <w:rPr>
                <w:sz w:val="20"/>
                <w:szCs w:val="20"/>
                <w:lang w:eastAsia="de-DE"/>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53CEF" w:rsidRPr="00FE5231" w:rsidRDefault="00E53CEF" w:rsidP="00E53CEF">
            <w:pPr>
              <w:jc w:val="center"/>
              <w:rPr>
                <w:sz w:val="20"/>
                <w:szCs w:val="20"/>
                <w:lang w:eastAsia="de-DE"/>
              </w:rPr>
            </w:pPr>
            <w:r w:rsidRPr="00FE5231">
              <w:rPr>
                <w:sz w:val="20"/>
                <w:szCs w:val="20"/>
                <w:lang w:eastAsia="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E53CEF" w:rsidRPr="00FE5231" w:rsidRDefault="00E53CEF" w:rsidP="00E53CEF">
            <w:pPr>
              <w:jc w:val="center"/>
              <w:rPr>
                <w:sz w:val="20"/>
                <w:szCs w:val="20"/>
                <w:lang w:eastAsia="de-DE"/>
              </w:rPr>
            </w:pPr>
            <w:r w:rsidRPr="00FE5231">
              <w:rPr>
                <w:sz w:val="20"/>
                <w:szCs w:val="20"/>
                <w:lang w:eastAsia="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E53CEF" w:rsidRPr="00FE5231" w:rsidRDefault="00E53CEF" w:rsidP="00E53CEF">
            <w:pPr>
              <w:jc w:val="center"/>
              <w:rPr>
                <w:sz w:val="20"/>
                <w:szCs w:val="20"/>
                <w:lang w:eastAsia="de-DE"/>
              </w:rPr>
            </w:pPr>
            <w:r w:rsidRPr="00FE5231">
              <w:rPr>
                <w:sz w:val="20"/>
                <w:szCs w:val="20"/>
                <w:lang w:eastAsia="de-DE"/>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E53CEF" w:rsidRPr="00FE5231" w:rsidRDefault="00E53CEF" w:rsidP="00E53CEF">
            <w:pPr>
              <w:jc w:val="center"/>
              <w:rPr>
                <w:sz w:val="20"/>
                <w:szCs w:val="20"/>
                <w:lang w:eastAsia="de-DE"/>
              </w:rPr>
            </w:pPr>
            <w:r w:rsidRPr="00FE5231">
              <w:rPr>
                <w:sz w:val="20"/>
                <w:szCs w:val="20"/>
                <w:lang w:eastAsia="de-DE"/>
              </w:rPr>
              <w:t>135</w:t>
            </w:r>
          </w:p>
        </w:tc>
        <w:tc>
          <w:tcPr>
            <w:tcW w:w="567" w:type="dxa"/>
            <w:tcBorders>
              <w:top w:val="single" w:sz="4" w:space="0" w:color="auto"/>
              <w:left w:val="single" w:sz="4" w:space="0" w:color="auto"/>
              <w:bottom w:val="single" w:sz="4" w:space="0" w:color="auto"/>
              <w:right w:val="single" w:sz="4" w:space="0" w:color="auto"/>
            </w:tcBorders>
            <w:noWrap/>
            <w:vAlign w:val="center"/>
          </w:tcPr>
          <w:p w:rsidR="00E53CEF" w:rsidRPr="00FE5231" w:rsidRDefault="00E53CEF" w:rsidP="00E53CEF">
            <w:pPr>
              <w:jc w:val="center"/>
              <w:rPr>
                <w:sz w:val="20"/>
                <w:szCs w:val="20"/>
                <w:lang w:eastAsia="de-DE"/>
              </w:rPr>
            </w:pPr>
            <w:r w:rsidRPr="00FE5231">
              <w:rPr>
                <w:sz w:val="20"/>
                <w:szCs w:val="20"/>
                <w:lang w:eastAsia="de-DE"/>
              </w:rPr>
              <w:t>180</w:t>
            </w:r>
          </w:p>
        </w:tc>
        <w:tc>
          <w:tcPr>
            <w:tcW w:w="850" w:type="dxa"/>
            <w:tcBorders>
              <w:top w:val="single" w:sz="4" w:space="0" w:color="auto"/>
              <w:left w:val="single" w:sz="4" w:space="0" w:color="auto"/>
              <w:bottom w:val="single" w:sz="4" w:space="0" w:color="auto"/>
              <w:right w:val="single" w:sz="4" w:space="0" w:color="auto"/>
            </w:tcBorders>
            <w:noWrap/>
            <w:vAlign w:val="center"/>
          </w:tcPr>
          <w:p w:rsidR="00E53CEF" w:rsidRPr="00FE5231" w:rsidRDefault="00E53CEF" w:rsidP="00E53CEF">
            <w:pPr>
              <w:jc w:val="center"/>
              <w:rPr>
                <w:sz w:val="20"/>
                <w:szCs w:val="20"/>
                <w:lang w:eastAsia="de-DE"/>
              </w:rPr>
            </w:pPr>
            <w:r w:rsidRPr="00FE5231">
              <w:rPr>
                <w:sz w:val="20"/>
                <w:szCs w:val="20"/>
                <w:lang w:eastAsia="de-DE"/>
              </w:rPr>
              <w:t>6</w:t>
            </w:r>
          </w:p>
        </w:tc>
      </w:tr>
    </w:tbl>
    <w:p w:rsidR="00FE5231" w:rsidRPr="00FE5231" w:rsidRDefault="00FE5231" w:rsidP="00FE5231">
      <w:pPr>
        <w:pStyle w:val="Odstavekseznama"/>
        <w:ind w:left="1080"/>
        <w:contextualSpacing w:val="0"/>
        <w:rPr>
          <w:sz w:val="20"/>
          <w:szCs w:val="20"/>
        </w:rPr>
      </w:pPr>
    </w:p>
    <w:p w:rsidR="00FE5231" w:rsidRPr="00FE5231" w:rsidRDefault="00FE5231" w:rsidP="00FE5231">
      <w:pPr>
        <w:pStyle w:val="Odstavekseznama"/>
        <w:ind w:left="1080"/>
        <w:contextualSpacing w:val="0"/>
        <w:rPr>
          <w:sz w:val="20"/>
          <w:szCs w:val="20"/>
        </w:rPr>
      </w:pPr>
    </w:p>
    <w:tbl>
      <w:tblPr>
        <w:tblW w:w="9209" w:type="dxa"/>
        <w:jc w:val="center"/>
        <w:tblLayout w:type="fixed"/>
        <w:tblLook w:val="00A0" w:firstRow="1" w:lastRow="0" w:firstColumn="1" w:lastColumn="0" w:noHBand="0" w:noVBand="0"/>
      </w:tblPr>
      <w:tblGrid>
        <w:gridCol w:w="435"/>
        <w:gridCol w:w="1687"/>
        <w:gridCol w:w="1701"/>
        <w:gridCol w:w="708"/>
        <w:gridCol w:w="709"/>
        <w:gridCol w:w="709"/>
        <w:gridCol w:w="567"/>
        <w:gridCol w:w="567"/>
        <w:gridCol w:w="709"/>
        <w:gridCol w:w="567"/>
        <w:gridCol w:w="850"/>
      </w:tblGrid>
      <w:tr w:rsidR="00FE5231" w:rsidRPr="00FE5231" w:rsidTr="00DB74D3">
        <w:trPr>
          <w:trHeight w:val="617"/>
          <w:jc w:val="center"/>
        </w:trPr>
        <w:tc>
          <w:tcPr>
            <w:tcW w:w="9209" w:type="dxa"/>
            <w:gridSpan w:val="11"/>
            <w:tcBorders>
              <w:top w:val="single" w:sz="4" w:space="0" w:color="auto"/>
              <w:left w:val="single" w:sz="4" w:space="0" w:color="auto"/>
              <w:bottom w:val="single" w:sz="4" w:space="0" w:color="auto"/>
              <w:right w:val="single" w:sz="4" w:space="0" w:color="auto"/>
            </w:tcBorders>
          </w:tcPr>
          <w:p w:rsidR="00FE5231" w:rsidRPr="00FE5231" w:rsidRDefault="00FE5231" w:rsidP="00DB74D3">
            <w:pPr>
              <w:rPr>
                <w:b/>
                <w:sz w:val="20"/>
                <w:szCs w:val="20"/>
              </w:rPr>
            </w:pPr>
            <w:proofErr w:type="spellStart"/>
            <w:r w:rsidRPr="00FE5231">
              <w:rPr>
                <w:b/>
              </w:rPr>
              <w:t>Izbirni</w:t>
            </w:r>
            <w:proofErr w:type="spellEnd"/>
            <w:r w:rsidRPr="00FE5231">
              <w:rPr>
                <w:b/>
              </w:rPr>
              <w:t xml:space="preserve"> </w:t>
            </w:r>
            <w:proofErr w:type="spellStart"/>
            <w:r w:rsidRPr="00FE5231">
              <w:rPr>
                <w:b/>
              </w:rPr>
              <w:t>predmet</w:t>
            </w:r>
            <w:proofErr w:type="spellEnd"/>
            <w:r w:rsidRPr="00FE5231">
              <w:rPr>
                <w:b/>
              </w:rPr>
              <w:t xml:space="preserve"> </w:t>
            </w:r>
            <w:proofErr w:type="spellStart"/>
            <w:r w:rsidRPr="00FE5231">
              <w:rPr>
                <w:b/>
              </w:rPr>
              <w:t>Nemški</w:t>
            </w:r>
            <w:proofErr w:type="spellEnd"/>
            <w:r w:rsidRPr="00FE5231">
              <w:rPr>
                <w:b/>
              </w:rPr>
              <w:t xml:space="preserve"> </w:t>
            </w:r>
            <w:proofErr w:type="spellStart"/>
            <w:r w:rsidRPr="00FE5231">
              <w:rPr>
                <w:b/>
              </w:rPr>
              <w:t>jezik</w:t>
            </w:r>
            <w:proofErr w:type="spellEnd"/>
            <w:r w:rsidRPr="00FE5231">
              <w:rPr>
                <w:b/>
              </w:rPr>
              <w:t xml:space="preserve"> </w:t>
            </w:r>
          </w:p>
        </w:tc>
      </w:tr>
      <w:tr w:rsidR="00FE5231" w:rsidRPr="00FE5231" w:rsidTr="00DB74D3">
        <w:trPr>
          <w:trHeight w:val="397"/>
          <w:jc w:val="center"/>
        </w:trPr>
        <w:tc>
          <w:tcPr>
            <w:tcW w:w="435" w:type="dxa"/>
            <w:vMerge w:val="restart"/>
            <w:tcBorders>
              <w:top w:val="single" w:sz="4" w:space="0" w:color="auto"/>
              <w:left w:val="single" w:sz="4" w:space="0" w:color="auto"/>
              <w:bottom w:val="single" w:sz="4" w:space="0" w:color="auto"/>
              <w:right w:val="single" w:sz="4" w:space="0" w:color="auto"/>
            </w:tcBorders>
          </w:tcPr>
          <w:p w:rsidR="00FE5231" w:rsidRPr="00FE5231" w:rsidRDefault="00FE5231" w:rsidP="00DB74D3">
            <w:pPr>
              <w:rPr>
                <w:sz w:val="20"/>
                <w:szCs w:val="20"/>
              </w:rPr>
            </w:pPr>
          </w:p>
        </w:tc>
        <w:tc>
          <w:tcPr>
            <w:tcW w:w="1687" w:type="dxa"/>
            <w:vMerge w:val="restart"/>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rPr>
                <w:b/>
                <w:sz w:val="20"/>
                <w:szCs w:val="20"/>
              </w:rPr>
            </w:pPr>
            <w:proofErr w:type="spellStart"/>
            <w:r w:rsidRPr="00FE5231">
              <w:rPr>
                <w:b/>
                <w:sz w:val="20"/>
                <w:szCs w:val="20"/>
              </w:rPr>
              <w:t>Učna</w:t>
            </w:r>
            <w:proofErr w:type="spellEnd"/>
            <w:r w:rsidRPr="00FE5231">
              <w:rPr>
                <w:b/>
                <w:sz w:val="20"/>
                <w:szCs w:val="20"/>
              </w:rPr>
              <w:t xml:space="preserve"> </w:t>
            </w:r>
            <w:proofErr w:type="spellStart"/>
            <w:r w:rsidRPr="00FE5231">
              <w:rPr>
                <w:b/>
                <w:sz w:val="20"/>
                <w:szCs w:val="20"/>
              </w:rPr>
              <w:t>enota</w:t>
            </w:r>
            <w:proofErr w:type="spellEnd"/>
          </w:p>
        </w:tc>
        <w:tc>
          <w:tcPr>
            <w:tcW w:w="1701" w:type="dxa"/>
            <w:vMerge w:val="restart"/>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rPr>
                <w:b/>
                <w:sz w:val="20"/>
                <w:szCs w:val="20"/>
              </w:rPr>
            </w:pPr>
            <w:proofErr w:type="spellStart"/>
            <w:r w:rsidRPr="00FE5231">
              <w:rPr>
                <w:b/>
                <w:sz w:val="20"/>
                <w:szCs w:val="20"/>
              </w:rPr>
              <w:t>Nosilec</w:t>
            </w:r>
            <w:proofErr w:type="spellEnd"/>
            <w:r w:rsidR="00C43DC0">
              <w:rPr>
                <w:b/>
                <w:sz w:val="20"/>
                <w:szCs w:val="20"/>
              </w:rPr>
              <w:t xml:space="preserve"> / </w:t>
            </w:r>
            <w:proofErr w:type="spellStart"/>
            <w:r w:rsidR="00C43DC0">
              <w:rPr>
                <w:b/>
                <w:sz w:val="20"/>
                <w:szCs w:val="20"/>
              </w:rPr>
              <w:t>Izvajalec</w:t>
            </w:r>
            <w:proofErr w:type="spellEnd"/>
            <w:r w:rsidR="00C43DC0">
              <w:rPr>
                <w:b/>
                <w:sz w:val="20"/>
                <w:szCs w:val="20"/>
              </w:rPr>
              <w:t xml:space="preserve"> v 2019-20</w:t>
            </w:r>
          </w:p>
        </w:tc>
        <w:tc>
          <w:tcPr>
            <w:tcW w:w="3260" w:type="dxa"/>
            <w:gridSpan w:val="5"/>
            <w:tcBorders>
              <w:top w:val="single" w:sz="4" w:space="0" w:color="auto"/>
              <w:left w:val="single" w:sz="4" w:space="0" w:color="auto"/>
              <w:bottom w:val="single" w:sz="4" w:space="0" w:color="auto"/>
              <w:right w:val="single" w:sz="4" w:space="0" w:color="auto"/>
            </w:tcBorders>
          </w:tcPr>
          <w:p w:rsidR="00FE5231" w:rsidRPr="00FE5231" w:rsidRDefault="00FE5231" w:rsidP="00DB74D3">
            <w:pPr>
              <w:jc w:val="center"/>
              <w:rPr>
                <w:b/>
                <w:sz w:val="20"/>
                <w:szCs w:val="20"/>
              </w:rPr>
            </w:pPr>
            <w:proofErr w:type="spellStart"/>
            <w:r w:rsidRPr="00FE5231">
              <w:rPr>
                <w:b/>
                <w:sz w:val="20"/>
                <w:szCs w:val="20"/>
              </w:rPr>
              <w:t>Kontaktne</w:t>
            </w:r>
            <w:proofErr w:type="spellEnd"/>
            <w:r w:rsidRPr="00FE5231">
              <w:rPr>
                <w:b/>
                <w:sz w:val="20"/>
                <w:szCs w:val="20"/>
              </w:rPr>
              <w:t xml:space="preserve"> </w:t>
            </w:r>
            <w:proofErr w:type="spellStart"/>
            <w:r w:rsidRPr="00FE5231">
              <w:rPr>
                <w:b/>
                <w:sz w:val="20"/>
                <w:szCs w:val="20"/>
              </w:rPr>
              <w:t>ure</w:t>
            </w:r>
            <w:proofErr w:type="spellEnd"/>
          </w:p>
        </w:tc>
        <w:tc>
          <w:tcPr>
            <w:tcW w:w="709" w:type="dxa"/>
            <w:vMerge w:val="restart"/>
            <w:tcBorders>
              <w:top w:val="single" w:sz="4" w:space="0" w:color="auto"/>
              <w:left w:val="single" w:sz="4" w:space="0" w:color="auto"/>
              <w:bottom w:val="single" w:sz="4" w:space="0" w:color="auto"/>
              <w:right w:val="single" w:sz="4" w:space="0" w:color="auto"/>
            </w:tcBorders>
          </w:tcPr>
          <w:p w:rsidR="00FE5231" w:rsidRPr="00FE5231" w:rsidRDefault="00FE5231" w:rsidP="00DB74D3">
            <w:pPr>
              <w:rPr>
                <w:b/>
                <w:sz w:val="20"/>
                <w:szCs w:val="20"/>
              </w:rPr>
            </w:pPr>
            <w:proofErr w:type="spellStart"/>
            <w:r w:rsidRPr="00FE5231">
              <w:rPr>
                <w:b/>
                <w:sz w:val="20"/>
                <w:szCs w:val="20"/>
              </w:rPr>
              <w:t>Sam.delo</w:t>
            </w:r>
            <w:proofErr w:type="spellEnd"/>
            <w:r w:rsidRPr="00FE5231">
              <w:rPr>
                <w:b/>
                <w:sz w:val="20"/>
                <w:szCs w:val="20"/>
              </w:rPr>
              <w:t xml:space="preserve"> </w:t>
            </w:r>
            <w:proofErr w:type="spellStart"/>
            <w:r w:rsidRPr="00FE5231">
              <w:rPr>
                <w:b/>
                <w:sz w:val="20"/>
                <w:szCs w:val="20"/>
              </w:rPr>
              <w:t>štud</w:t>
            </w:r>
            <w:proofErr w:type="spellEnd"/>
            <w:r w:rsidRPr="00FE5231">
              <w:rPr>
                <w:b/>
                <w:sz w:val="20"/>
                <w:szCs w:val="20"/>
              </w:rPr>
              <w:t>.</w:t>
            </w:r>
          </w:p>
        </w:tc>
        <w:tc>
          <w:tcPr>
            <w:tcW w:w="567" w:type="dxa"/>
            <w:vMerge w:val="restart"/>
            <w:tcBorders>
              <w:top w:val="single" w:sz="4" w:space="0" w:color="auto"/>
              <w:left w:val="single" w:sz="4" w:space="0" w:color="auto"/>
              <w:bottom w:val="single" w:sz="4" w:space="0" w:color="auto"/>
              <w:right w:val="single" w:sz="4" w:space="0" w:color="auto"/>
            </w:tcBorders>
          </w:tcPr>
          <w:p w:rsidR="00FE5231" w:rsidRPr="00FE5231" w:rsidRDefault="00FE5231" w:rsidP="00DB74D3">
            <w:pPr>
              <w:rPr>
                <w:b/>
                <w:sz w:val="20"/>
                <w:szCs w:val="20"/>
              </w:rPr>
            </w:pPr>
            <w:proofErr w:type="spellStart"/>
            <w:r w:rsidRPr="00FE5231">
              <w:rPr>
                <w:b/>
                <w:sz w:val="20"/>
                <w:szCs w:val="20"/>
              </w:rPr>
              <w:t>Ure</w:t>
            </w:r>
            <w:proofErr w:type="spellEnd"/>
            <w:r w:rsidRPr="00FE5231">
              <w:rPr>
                <w:b/>
                <w:sz w:val="20"/>
                <w:szCs w:val="20"/>
              </w:rPr>
              <w:t xml:space="preserve"> </w:t>
            </w:r>
          </w:p>
          <w:p w:rsidR="00FE5231" w:rsidRPr="00FE5231" w:rsidRDefault="00FE5231" w:rsidP="00DB74D3">
            <w:pPr>
              <w:rPr>
                <w:b/>
                <w:sz w:val="20"/>
                <w:szCs w:val="20"/>
              </w:rPr>
            </w:pPr>
            <w:r w:rsidRPr="00FE5231">
              <w:rPr>
                <w:b/>
                <w:sz w:val="20"/>
                <w:szCs w:val="20"/>
              </w:rPr>
              <w:t>sk.</w:t>
            </w:r>
          </w:p>
        </w:tc>
        <w:tc>
          <w:tcPr>
            <w:tcW w:w="850" w:type="dxa"/>
            <w:vMerge w:val="restart"/>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rPr>
                <w:b/>
                <w:sz w:val="20"/>
                <w:szCs w:val="20"/>
              </w:rPr>
            </w:pPr>
            <w:proofErr w:type="spellStart"/>
            <w:r w:rsidRPr="00FE5231">
              <w:rPr>
                <w:b/>
                <w:sz w:val="20"/>
                <w:szCs w:val="20"/>
              </w:rPr>
              <w:t>ECTS</w:t>
            </w:r>
            <w:proofErr w:type="spellEnd"/>
          </w:p>
        </w:tc>
      </w:tr>
      <w:tr w:rsidR="00FE5231" w:rsidRPr="00FE5231" w:rsidTr="00DB74D3">
        <w:trPr>
          <w:trHeight w:val="504"/>
          <w:jc w:val="center"/>
        </w:trPr>
        <w:tc>
          <w:tcPr>
            <w:tcW w:w="435" w:type="dxa"/>
            <w:vMerge/>
            <w:tcBorders>
              <w:top w:val="single" w:sz="4" w:space="0" w:color="auto"/>
              <w:left w:val="single" w:sz="4" w:space="0" w:color="auto"/>
              <w:bottom w:val="single" w:sz="4" w:space="0" w:color="auto"/>
              <w:right w:val="single" w:sz="4" w:space="0" w:color="auto"/>
            </w:tcBorders>
          </w:tcPr>
          <w:p w:rsidR="00FE5231" w:rsidRPr="00FE5231" w:rsidRDefault="00FE5231" w:rsidP="00DB74D3">
            <w:pPr>
              <w:rPr>
                <w:sz w:val="20"/>
                <w:szCs w:val="20"/>
              </w:rPr>
            </w:pPr>
          </w:p>
        </w:tc>
        <w:tc>
          <w:tcPr>
            <w:tcW w:w="1687" w:type="dxa"/>
            <w:vMerge/>
            <w:tcBorders>
              <w:top w:val="single" w:sz="4" w:space="0" w:color="auto"/>
              <w:left w:val="single" w:sz="4" w:space="0" w:color="auto"/>
              <w:bottom w:val="single" w:sz="4" w:space="0" w:color="auto"/>
              <w:right w:val="single" w:sz="4" w:space="0" w:color="auto"/>
            </w:tcBorders>
          </w:tcPr>
          <w:p w:rsidR="00FE5231" w:rsidRPr="00FE5231" w:rsidRDefault="00FE5231" w:rsidP="00DB74D3">
            <w:pPr>
              <w:rPr>
                <w:sz w:val="20"/>
                <w:szCs w:val="20"/>
              </w:rPr>
            </w:pPr>
          </w:p>
        </w:tc>
        <w:tc>
          <w:tcPr>
            <w:tcW w:w="1701" w:type="dxa"/>
            <w:vMerge/>
            <w:tcBorders>
              <w:top w:val="single" w:sz="4" w:space="0" w:color="auto"/>
              <w:left w:val="single" w:sz="4" w:space="0" w:color="auto"/>
              <w:bottom w:val="single" w:sz="4" w:space="0" w:color="auto"/>
              <w:right w:val="single" w:sz="4" w:space="0" w:color="auto"/>
            </w:tcBorders>
          </w:tcPr>
          <w:p w:rsidR="00FE5231" w:rsidRPr="00FE5231" w:rsidRDefault="00FE5231" w:rsidP="00DB74D3">
            <w:pPr>
              <w:rPr>
                <w:sz w:val="20"/>
                <w:szCs w:val="20"/>
              </w:rPr>
            </w:pPr>
          </w:p>
        </w:tc>
        <w:tc>
          <w:tcPr>
            <w:tcW w:w="708" w:type="dxa"/>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rPr>
                <w:sz w:val="20"/>
                <w:szCs w:val="20"/>
              </w:rPr>
            </w:pPr>
            <w:proofErr w:type="spellStart"/>
            <w:r w:rsidRPr="00FE5231">
              <w:rPr>
                <w:sz w:val="20"/>
                <w:szCs w:val="20"/>
              </w:rPr>
              <w:t>Pred</w:t>
            </w:r>
            <w:proofErr w:type="spellEnd"/>
          </w:p>
        </w:tc>
        <w:tc>
          <w:tcPr>
            <w:tcW w:w="709" w:type="dxa"/>
            <w:tcBorders>
              <w:top w:val="single" w:sz="4" w:space="0" w:color="auto"/>
              <w:left w:val="single" w:sz="4" w:space="0" w:color="auto"/>
              <w:bottom w:val="single" w:sz="4" w:space="0" w:color="auto"/>
              <w:right w:val="single" w:sz="4" w:space="0" w:color="auto"/>
            </w:tcBorders>
          </w:tcPr>
          <w:p w:rsidR="00FE5231" w:rsidRPr="00FE5231" w:rsidRDefault="00FE5231" w:rsidP="00DB74D3">
            <w:pPr>
              <w:rPr>
                <w:sz w:val="20"/>
                <w:szCs w:val="20"/>
              </w:rPr>
            </w:pPr>
            <w:proofErr w:type="spellStart"/>
            <w:r w:rsidRPr="00FE5231">
              <w:rPr>
                <w:sz w:val="20"/>
                <w:szCs w:val="20"/>
              </w:rPr>
              <w:t>Sem</w:t>
            </w:r>
            <w:proofErr w:type="spellEnd"/>
          </w:p>
        </w:tc>
        <w:tc>
          <w:tcPr>
            <w:tcW w:w="709" w:type="dxa"/>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rPr>
                <w:sz w:val="20"/>
                <w:szCs w:val="20"/>
              </w:rPr>
            </w:pPr>
            <w:proofErr w:type="spellStart"/>
            <w:r w:rsidRPr="00FE5231">
              <w:rPr>
                <w:sz w:val="20"/>
                <w:szCs w:val="20"/>
              </w:rPr>
              <w:t>Vaje</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FE5231" w:rsidRPr="00FE5231" w:rsidRDefault="00FE5231" w:rsidP="00DB74D3">
            <w:pPr>
              <w:rPr>
                <w:sz w:val="20"/>
                <w:szCs w:val="20"/>
              </w:rPr>
            </w:pPr>
            <w:r w:rsidRPr="00FE5231">
              <w:rPr>
                <w:sz w:val="20"/>
                <w:szCs w:val="20"/>
              </w:rPr>
              <w:t xml:space="preserve">Kl. </w:t>
            </w:r>
            <w:proofErr w:type="spellStart"/>
            <w:r w:rsidRPr="00FE5231">
              <w:rPr>
                <w:sz w:val="20"/>
                <w:szCs w:val="20"/>
              </w:rPr>
              <w:t>vaje</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FE5231" w:rsidRPr="00FE5231" w:rsidRDefault="00FE5231" w:rsidP="00DB74D3">
            <w:pPr>
              <w:rPr>
                <w:sz w:val="20"/>
                <w:szCs w:val="20"/>
              </w:rPr>
            </w:pPr>
            <w:r w:rsidRPr="00FE5231">
              <w:rPr>
                <w:sz w:val="20"/>
                <w:szCs w:val="20"/>
              </w:rPr>
              <w:t>Dr. obl.</w:t>
            </w:r>
          </w:p>
        </w:tc>
        <w:tc>
          <w:tcPr>
            <w:tcW w:w="709" w:type="dxa"/>
            <w:vMerge/>
            <w:tcBorders>
              <w:top w:val="single" w:sz="4" w:space="0" w:color="auto"/>
              <w:left w:val="single" w:sz="4" w:space="0" w:color="auto"/>
              <w:bottom w:val="single" w:sz="4" w:space="0" w:color="auto"/>
              <w:right w:val="single" w:sz="4" w:space="0" w:color="auto"/>
            </w:tcBorders>
          </w:tcPr>
          <w:p w:rsidR="00FE5231" w:rsidRPr="00FE5231" w:rsidRDefault="00FE5231" w:rsidP="00DB74D3">
            <w:pPr>
              <w:rPr>
                <w:sz w:val="20"/>
                <w:szCs w:val="20"/>
              </w:rPr>
            </w:pPr>
          </w:p>
        </w:tc>
        <w:tc>
          <w:tcPr>
            <w:tcW w:w="567" w:type="dxa"/>
            <w:vMerge/>
            <w:tcBorders>
              <w:top w:val="single" w:sz="4" w:space="0" w:color="auto"/>
              <w:left w:val="single" w:sz="4" w:space="0" w:color="auto"/>
              <w:bottom w:val="single" w:sz="4" w:space="0" w:color="auto"/>
              <w:right w:val="single" w:sz="4" w:space="0" w:color="auto"/>
            </w:tcBorders>
          </w:tcPr>
          <w:p w:rsidR="00FE5231" w:rsidRPr="00FE5231" w:rsidRDefault="00FE5231" w:rsidP="00DB74D3">
            <w:pPr>
              <w:rPr>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FE5231" w:rsidRPr="00FE5231" w:rsidRDefault="00FE5231" w:rsidP="00DB74D3">
            <w:pPr>
              <w:rPr>
                <w:sz w:val="20"/>
                <w:szCs w:val="20"/>
              </w:rPr>
            </w:pPr>
          </w:p>
        </w:tc>
      </w:tr>
      <w:tr w:rsidR="00C43DC0" w:rsidRPr="00FE5231" w:rsidTr="00DB74D3">
        <w:trPr>
          <w:trHeight w:val="113"/>
          <w:jc w:val="center"/>
        </w:trPr>
        <w:tc>
          <w:tcPr>
            <w:tcW w:w="435" w:type="dxa"/>
            <w:tcBorders>
              <w:top w:val="single" w:sz="4" w:space="0" w:color="auto"/>
              <w:left w:val="single" w:sz="4" w:space="0" w:color="auto"/>
              <w:bottom w:val="single" w:sz="4" w:space="0" w:color="auto"/>
              <w:right w:val="single" w:sz="4" w:space="0" w:color="auto"/>
            </w:tcBorders>
            <w:noWrap/>
          </w:tcPr>
          <w:p w:rsidR="00C43DC0" w:rsidRPr="00FE5231" w:rsidRDefault="00C43DC0" w:rsidP="00C43DC0">
            <w:pPr>
              <w:rPr>
                <w:sz w:val="20"/>
                <w:szCs w:val="20"/>
              </w:rPr>
            </w:pPr>
            <w:r w:rsidRPr="00FE5231">
              <w:rPr>
                <w:sz w:val="20"/>
                <w:szCs w:val="20"/>
              </w:rPr>
              <w:t>1</w:t>
            </w:r>
          </w:p>
        </w:tc>
        <w:tc>
          <w:tcPr>
            <w:tcW w:w="1687" w:type="dxa"/>
            <w:tcBorders>
              <w:top w:val="single" w:sz="4" w:space="0" w:color="auto"/>
              <w:left w:val="single" w:sz="4" w:space="0" w:color="auto"/>
              <w:bottom w:val="single" w:sz="4" w:space="0" w:color="auto"/>
              <w:right w:val="single" w:sz="4" w:space="0" w:color="auto"/>
            </w:tcBorders>
            <w:noWrap/>
            <w:vAlign w:val="center"/>
          </w:tcPr>
          <w:p w:rsidR="00C43DC0" w:rsidRPr="00FE5231" w:rsidRDefault="00C43DC0" w:rsidP="00C43DC0">
            <w:pPr>
              <w:rPr>
                <w:sz w:val="20"/>
                <w:szCs w:val="20"/>
                <w:lang w:val="de-DE"/>
              </w:rPr>
            </w:pPr>
            <w:proofErr w:type="spellStart"/>
            <w:r w:rsidRPr="00FE5231">
              <w:rPr>
                <w:color w:val="000000"/>
                <w:sz w:val="20"/>
                <w:szCs w:val="20"/>
                <w:lang w:val="de-DE"/>
              </w:rPr>
              <w:t>Nemški</w:t>
            </w:r>
            <w:proofErr w:type="spellEnd"/>
            <w:r w:rsidRPr="00FE5231">
              <w:rPr>
                <w:color w:val="000000"/>
                <w:sz w:val="20"/>
                <w:szCs w:val="20"/>
                <w:lang w:val="de-DE"/>
              </w:rPr>
              <w:t xml:space="preserve"> </w:t>
            </w:r>
            <w:proofErr w:type="spellStart"/>
            <w:r w:rsidRPr="00FE5231">
              <w:rPr>
                <w:color w:val="000000"/>
                <w:sz w:val="20"/>
                <w:szCs w:val="20"/>
                <w:lang w:val="de-DE"/>
              </w:rPr>
              <w:t>jezik</w:t>
            </w:r>
            <w:proofErr w:type="spellEnd"/>
            <w:r w:rsidRPr="00FE5231">
              <w:rPr>
                <w:color w:val="000000"/>
                <w:sz w:val="20"/>
                <w:szCs w:val="20"/>
                <w:lang w:val="de-DE"/>
              </w:rPr>
              <w:t xml:space="preserve"> v </w:t>
            </w:r>
            <w:proofErr w:type="spellStart"/>
            <w:r w:rsidRPr="00FE5231">
              <w:rPr>
                <w:color w:val="000000"/>
                <w:sz w:val="20"/>
                <w:szCs w:val="20"/>
                <w:lang w:val="de-DE"/>
              </w:rPr>
              <w:t>kontekstu</w:t>
            </w:r>
            <w:proofErr w:type="spellEnd"/>
            <w:r w:rsidRPr="00FE5231">
              <w:rPr>
                <w:color w:val="000000"/>
                <w:sz w:val="20"/>
                <w:szCs w:val="20"/>
                <w:lang w:val="de-DE"/>
              </w:rPr>
              <w:t xml:space="preserve"> II</w:t>
            </w:r>
          </w:p>
        </w:tc>
        <w:tc>
          <w:tcPr>
            <w:tcW w:w="1701" w:type="dxa"/>
            <w:tcBorders>
              <w:top w:val="single" w:sz="4" w:space="0" w:color="auto"/>
              <w:left w:val="single" w:sz="4" w:space="0" w:color="auto"/>
              <w:bottom w:val="single" w:sz="4" w:space="0" w:color="auto"/>
              <w:right w:val="single" w:sz="4" w:space="0" w:color="auto"/>
            </w:tcBorders>
            <w:noWrap/>
            <w:vAlign w:val="center"/>
          </w:tcPr>
          <w:p w:rsidR="00C43DC0" w:rsidRPr="00545286" w:rsidRDefault="00C43DC0" w:rsidP="00C43DC0">
            <w:pPr>
              <w:rPr>
                <w:sz w:val="20"/>
                <w:szCs w:val="20"/>
                <w:lang w:val="de-DE" w:eastAsia="de-DE"/>
              </w:rPr>
            </w:pPr>
            <w:proofErr w:type="spellStart"/>
            <w:r w:rsidRPr="00545286">
              <w:rPr>
                <w:sz w:val="20"/>
                <w:szCs w:val="20"/>
                <w:lang w:val="de-DE" w:eastAsia="de-DE"/>
              </w:rPr>
              <w:t>lekt</w:t>
            </w:r>
            <w:proofErr w:type="spellEnd"/>
            <w:r w:rsidRPr="00545286">
              <w:rPr>
                <w:sz w:val="20"/>
                <w:szCs w:val="20"/>
                <w:lang w:val="de-DE" w:eastAsia="de-DE"/>
              </w:rPr>
              <w:t xml:space="preserve">. mag. </w:t>
            </w:r>
            <w:r>
              <w:rPr>
                <w:sz w:val="20"/>
                <w:szCs w:val="20"/>
                <w:lang w:val="de-DE" w:eastAsia="de-DE"/>
              </w:rPr>
              <w:t xml:space="preserve">Viktorija </w:t>
            </w:r>
            <w:proofErr w:type="spellStart"/>
            <w:r>
              <w:rPr>
                <w:sz w:val="20"/>
                <w:szCs w:val="20"/>
                <w:lang w:val="de-DE" w:eastAsia="de-DE"/>
              </w:rPr>
              <w:t>Osolnik</w:t>
            </w:r>
            <w:proofErr w:type="spellEnd"/>
            <w:r>
              <w:rPr>
                <w:sz w:val="20"/>
                <w:szCs w:val="20"/>
                <w:lang w:val="de-DE" w:eastAsia="de-DE"/>
              </w:rPr>
              <w:t xml:space="preserve"> Kunc</w:t>
            </w:r>
          </w:p>
        </w:tc>
        <w:tc>
          <w:tcPr>
            <w:tcW w:w="708" w:type="dxa"/>
            <w:tcBorders>
              <w:top w:val="single" w:sz="4" w:space="0" w:color="auto"/>
              <w:left w:val="single" w:sz="4" w:space="0" w:color="auto"/>
              <w:bottom w:val="single" w:sz="4" w:space="0" w:color="auto"/>
              <w:right w:val="single" w:sz="4" w:space="0" w:color="auto"/>
            </w:tcBorders>
            <w:noWrap/>
            <w:vAlign w:val="center"/>
          </w:tcPr>
          <w:p w:rsidR="00C43DC0" w:rsidRPr="00FE5231" w:rsidRDefault="00C43DC0" w:rsidP="00C43DC0">
            <w:pPr>
              <w:jc w:val="center"/>
              <w:rPr>
                <w:sz w:val="20"/>
                <w:szCs w:val="20"/>
              </w:rPr>
            </w:pPr>
            <w:r w:rsidRPr="00FE5231">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C43DC0" w:rsidRPr="00FE5231" w:rsidRDefault="00C43DC0" w:rsidP="00C43DC0">
            <w:pPr>
              <w:jc w:val="center"/>
              <w:rPr>
                <w:sz w:val="20"/>
                <w:szCs w:val="20"/>
              </w:rPr>
            </w:pPr>
            <w:r w:rsidRPr="00FE5231">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C43DC0" w:rsidRPr="00FE5231" w:rsidRDefault="00C43DC0" w:rsidP="00C43DC0">
            <w:pPr>
              <w:jc w:val="center"/>
              <w:rPr>
                <w:sz w:val="20"/>
                <w:szCs w:val="20"/>
              </w:rPr>
            </w:pPr>
            <w:r w:rsidRPr="00FE5231">
              <w:rPr>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rsidR="00C43DC0" w:rsidRPr="00FE5231" w:rsidRDefault="00C43DC0" w:rsidP="00C43DC0">
            <w:pPr>
              <w:jc w:val="center"/>
              <w:rPr>
                <w:sz w:val="20"/>
                <w:szCs w:val="20"/>
              </w:rPr>
            </w:pPr>
            <w:r w:rsidRPr="00FE5231">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C43DC0" w:rsidRPr="00FE5231" w:rsidRDefault="00C43DC0" w:rsidP="00C43DC0">
            <w:pPr>
              <w:jc w:val="center"/>
              <w:rPr>
                <w:sz w:val="20"/>
                <w:szCs w:val="20"/>
              </w:rPr>
            </w:pPr>
            <w:r w:rsidRPr="00FE5231">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C43DC0" w:rsidRPr="00FE5231" w:rsidRDefault="00C43DC0" w:rsidP="00C43DC0">
            <w:pPr>
              <w:jc w:val="center"/>
              <w:rPr>
                <w:sz w:val="20"/>
                <w:szCs w:val="20"/>
              </w:rPr>
            </w:pPr>
            <w:r w:rsidRPr="00FE5231">
              <w:rPr>
                <w:sz w:val="20"/>
                <w:szCs w:val="20"/>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C43DC0" w:rsidRPr="00FE5231" w:rsidRDefault="00C43DC0" w:rsidP="00C43DC0">
            <w:pPr>
              <w:jc w:val="center"/>
              <w:rPr>
                <w:sz w:val="20"/>
                <w:szCs w:val="20"/>
              </w:rPr>
            </w:pPr>
            <w:r w:rsidRPr="00FE5231">
              <w:rPr>
                <w:sz w:val="20"/>
                <w:szCs w:val="20"/>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C43DC0" w:rsidRPr="00FE5231" w:rsidRDefault="00C43DC0" w:rsidP="00C43DC0">
            <w:pPr>
              <w:jc w:val="center"/>
              <w:rPr>
                <w:sz w:val="20"/>
                <w:szCs w:val="20"/>
              </w:rPr>
            </w:pPr>
            <w:r w:rsidRPr="00FE5231">
              <w:rPr>
                <w:sz w:val="20"/>
                <w:szCs w:val="20"/>
              </w:rPr>
              <w:t>3</w:t>
            </w:r>
          </w:p>
        </w:tc>
      </w:tr>
      <w:tr w:rsidR="00C43DC0" w:rsidRPr="00FE5231" w:rsidTr="00DB74D3">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C43DC0" w:rsidRPr="00FE5231" w:rsidRDefault="00C43DC0" w:rsidP="00C43DC0">
            <w:pPr>
              <w:rPr>
                <w:sz w:val="20"/>
                <w:szCs w:val="20"/>
              </w:rPr>
            </w:pPr>
            <w:r w:rsidRPr="00FE5231">
              <w:rPr>
                <w:sz w:val="20"/>
                <w:szCs w:val="20"/>
              </w:rPr>
              <w:t>2</w:t>
            </w:r>
          </w:p>
        </w:tc>
        <w:tc>
          <w:tcPr>
            <w:tcW w:w="1687" w:type="dxa"/>
            <w:tcBorders>
              <w:top w:val="single" w:sz="4" w:space="0" w:color="auto"/>
              <w:left w:val="single" w:sz="4" w:space="0" w:color="auto"/>
              <w:bottom w:val="single" w:sz="4" w:space="0" w:color="auto"/>
              <w:right w:val="single" w:sz="4" w:space="0" w:color="auto"/>
            </w:tcBorders>
            <w:noWrap/>
            <w:vAlign w:val="center"/>
          </w:tcPr>
          <w:p w:rsidR="00C43DC0" w:rsidRPr="00FE5231" w:rsidRDefault="00C43DC0" w:rsidP="00C43DC0">
            <w:pPr>
              <w:rPr>
                <w:sz w:val="20"/>
                <w:szCs w:val="20"/>
              </w:rPr>
            </w:pPr>
            <w:proofErr w:type="spellStart"/>
            <w:r w:rsidRPr="00FE5231">
              <w:rPr>
                <w:color w:val="000000"/>
                <w:sz w:val="20"/>
                <w:szCs w:val="20"/>
              </w:rPr>
              <w:t>Nemški</w:t>
            </w:r>
            <w:proofErr w:type="spellEnd"/>
            <w:r w:rsidRPr="00FE5231">
              <w:rPr>
                <w:color w:val="000000"/>
                <w:sz w:val="20"/>
                <w:szCs w:val="20"/>
              </w:rPr>
              <w:t xml:space="preserve"> </w:t>
            </w:r>
            <w:proofErr w:type="spellStart"/>
            <w:r w:rsidRPr="00FE5231">
              <w:rPr>
                <w:color w:val="000000"/>
                <w:sz w:val="20"/>
                <w:szCs w:val="20"/>
              </w:rPr>
              <w:t>jezik</w:t>
            </w:r>
            <w:proofErr w:type="spellEnd"/>
            <w:r w:rsidRPr="00FE5231">
              <w:rPr>
                <w:color w:val="000000"/>
                <w:sz w:val="20"/>
                <w:szCs w:val="20"/>
              </w:rPr>
              <w:t xml:space="preserve"> v </w:t>
            </w:r>
            <w:proofErr w:type="spellStart"/>
            <w:r w:rsidRPr="00FE5231">
              <w:rPr>
                <w:color w:val="000000"/>
                <w:sz w:val="20"/>
                <w:szCs w:val="20"/>
              </w:rPr>
              <w:t>praksi</w:t>
            </w:r>
            <w:proofErr w:type="spellEnd"/>
            <w:r w:rsidRPr="00FE5231">
              <w:rPr>
                <w:color w:val="000000"/>
                <w:sz w:val="20"/>
                <w:szCs w:val="20"/>
              </w:rPr>
              <w:t xml:space="preserve"> I</w:t>
            </w:r>
          </w:p>
        </w:tc>
        <w:tc>
          <w:tcPr>
            <w:tcW w:w="1701" w:type="dxa"/>
            <w:tcBorders>
              <w:top w:val="single" w:sz="4" w:space="0" w:color="auto"/>
              <w:left w:val="single" w:sz="4" w:space="0" w:color="auto"/>
              <w:bottom w:val="single" w:sz="4" w:space="0" w:color="auto"/>
              <w:right w:val="single" w:sz="4" w:space="0" w:color="auto"/>
            </w:tcBorders>
            <w:noWrap/>
            <w:vAlign w:val="center"/>
          </w:tcPr>
          <w:p w:rsidR="00C43DC0" w:rsidRPr="00545286" w:rsidRDefault="00C43DC0" w:rsidP="00A1091D">
            <w:pPr>
              <w:rPr>
                <w:sz w:val="20"/>
                <w:szCs w:val="20"/>
                <w:lang w:val="en-GB" w:eastAsia="de-DE"/>
              </w:rPr>
            </w:pPr>
            <w:r w:rsidRPr="00C43DC0">
              <w:rPr>
                <w:sz w:val="20"/>
                <w:szCs w:val="20"/>
                <w:lang w:eastAsia="de-DE"/>
              </w:rPr>
              <w:t xml:space="preserve">doc. dr. </w:t>
            </w:r>
            <w:proofErr w:type="spellStart"/>
            <w:r w:rsidR="00A1091D">
              <w:rPr>
                <w:sz w:val="20"/>
                <w:szCs w:val="20"/>
                <w:lang w:val="en-GB" w:eastAsia="de-DE"/>
              </w:rPr>
              <w:t>Urška</w:t>
            </w:r>
            <w:proofErr w:type="spellEnd"/>
            <w:r w:rsidR="00A1091D">
              <w:rPr>
                <w:sz w:val="20"/>
                <w:szCs w:val="20"/>
                <w:lang w:val="en-GB" w:eastAsia="de-DE"/>
              </w:rPr>
              <w:t xml:space="preserve"> </w:t>
            </w:r>
            <w:proofErr w:type="spellStart"/>
            <w:r w:rsidR="00A1091D">
              <w:rPr>
                <w:sz w:val="20"/>
                <w:szCs w:val="20"/>
                <w:lang w:val="en-GB" w:eastAsia="de-DE"/>
              </w:rPr>
              <w:t>Valenčič</w:t>
            </w:r>
            <w:proofErr w:type="spellEnd"/>
            <w:r w:rsidR="00A1091D">
              <w:rPr>
                <w:sz w:val="20"/>
                <w:szCs w:val="20"/>
                <w:lang w:val="en-GB" w:eastAsia="de-DE"/>
              </w:rPr>
              <w:t xml:space="preserve"> </w:t>
            </w:r>
            <w:proofErr w:type="spellStart"/>
            <w:r w:rsidR="00A1091D">
              <w:rPr>
                <w:sz w:val="20"/>
                <w:szCs w:val="20"/>
                <w:lang w:val="en-GB" w:eastAsia="de-DE"/>
              </w:rPr>
              <w:t>Arh</w:t>
            </w:r>
            <w:proofErr w:type="spellEnd"/>
            <w:r>
              <w:rPr>
                <w:sz w:val="20"/>
                <w:szCs w:val="20"/>
                <w:lang w:val="en-GB" w:eastAsia="de-DE"/>
              </w:rPr>
              <w:t>*</w:t>
            </w:r>
          </w:p>
        </w:tc>
        <w:tc>
          <w:tcPr>
            <w:tcW w:w="708" w:type="dxa"/>
            <w:tcBorders>
              <w:top w:val="single" w:sz="4" w:space="0" w:color="auto"/>
              <w:left w:val="single" w:sz="4" w:space="0" w:color="auto"/>
              <w:bottom w:val="single" w:sz="4" w:space="0" w:color="auto"/>
              <w:right w:val="single" w:sz="4" w:space="0" w:color="auto"/>
            </w:tcBorders>
            <w:noWrap/>
            <w:vAlign w:val="center"/>
          </w:tcPr>
          <w:p w:rsidR="00C43DC0" w:rsidRPr="00FE5231" w:rsidRDefault="00C43DC0" w:rsidP="00C43DC0">
            <w:pPr>
              <w:jc w:val="center"/>
              <w:rPr>
                <w:sz w:val="20"/>
                <w:szCs w:val="20"/>
              </w:rPr>
            </w:pPr>
            <w:r w:rsidRPr="00FE5231">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C43DC0" w:rsidRPr="00FE5231" w:rsidRDefault="00C43DC0" w:rsidP="00C43DC0">
            <w:pPr>
              <w:jc w:val="center"/>
              <w:rPr>
                <w:sz w:val="20"/>
                <w:szCs w:val="20"/>
              </w:rPr>
            </w:pPr>
            <w:r w:rsidRPr="00FE5231">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C43DC0" w:rsidRPr="00FE5231" w:rsidRDefault="00C43DC0" w:rsidP="00C43DC0">
            <w:pPr>
              <w:jc w:val="center"/>
              <w:rPr>
                <w:sz w:val="20"/>
                <w:szCs w:val="20"/>
              </w:rPr>
            </w:pPr>
            <w:r w:rsidRPr="00FE5231">
              <w:rPr>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rsidR="00C43DC0" w:rsidRPr="00FE5231" w:rsidRDefault="00C43DC0" w:rsidP="00C43DC0">
            <w:pPr>
              <w:jc w:val="center"/>
              <w:rPr>
                <w:sz w:val="20"/>
                <w:szCs w:val="20"/>
              </w:rPr>
            </w:pPr>
            <w:r w:rsidRPr="00FE5231">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C43DC0" w:rsidRPr="00FE5231" w:rsidRDefault="00C43DC0" w:rsidP="00C43DC0">
            <w:pPr>
              <w:jc w:val="center"/>
              <w:rPr>
                <w:sz w:val="20"/>
                <w:szCs w:val="20"/>
              </w:rPr>
            </w:pPr>
            <w:r w:rsidRPr="00FE5231">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C43DC0" w:rsidRPr="00FE5231" w:rsidRDefault="00C43DC0" w:rsidP="00C43DC0">
            <w:pPr>
              <w:jc w:val="center"/>
              <w:rPr>
                <w:sz w:val="20"/>
                <w:szCs w:val="20"/>
              </w:rPr>
            </w:pPr>
            <w:r w:rsidRPr="00FE5231">
              <w:rPr>
                <w:sz w:val="20"/>
                <w:szCs w:val="20"/>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C43DC0" w:rsidRPr="00FE5231" w:rsidRDefault="00C43DC0" w:rsidP="00C43DC0">
            <w:pPr>
              <w:jc w:val="center"/>
              <w:rPr>
                <w:sz w:val="20"/>
                <w:szCs w:val="20"/>
              </w:rPr>
            </w:pPr>
            <w:r w:rsidRPr="00FE5231">
              <w:rPr>
                <w:sz w:val="20"/>
                <w:szCs w:val="20"/>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C43DC0" w:rsidRPr="00FE5231" w:rsidRDefault="00C43DC0" w:rsidP="00C43DC0">
            <w:pPr>
              <w:jc w:val="center"/>
              <w:rPr>
                <w:sz w:val="20"/>
                <w:szCs w:val="20"/>
              </w:rPr>
            </w:pPr>
            <w:r w:rsidRPr="00FE5231">
              <w:rPr>
                <w:sz w:val="20"/>
                <w:szCs w:val="20"/>
              </w:rPr>
              <w:t>3</w:t>
            </w:r>
          </w:p>
        </w:tc>
      </w:tr>
      <w:tr w:rsidR="00C43DC0" w:rsidRPr="00FE5231" w:rsidTr="00DB74D3">
        <w:trPr>
          <w:trHeight w:val="255"/>
          <w:jc w:val="center"/>
        </w:trPr>
        <w:tc>
          <w:tcPr>
            <w:tcW w:w="435" w:type="dxa"/>
            <w:tcBorders>
              <w:top w:val="single" w:sz="4" w:space="0" w:color="auto"/>
              <w:left w:val="single" w:sz="4" w:space="0" w:color="auto"/>
              <w:bottom w:val="single" w:sz="4" w:space="0" w:color="auto"/>
              <w:right w:val="single" w:sz="4" w:space="0" w:color="auto"/>
            </w:tcBorders>
            <w:noWrap/>
          </w:tcPr>
          <w:p w:rsidR="00C43DC0" w:rsidRPr="00FE5231" w:rsidRDefault="00C43DC0" w:rsidP="00C43DC0">
            <w:pPr>
              <w:rPr>
                <w:sz w:val="20"/>
                <w:szCs w:val="20"/>
              </w:rPr>
            </w:pPr>
            <w:r w:rsidRPr="00FE5231">
              <w:rPr>
                <w:sz w:val="20"/>
                <w:szCs w:val="20"/>
              </w:rPr>
              <w:t>3</w:t>
            </w:r>
          </w:p>
        </w:tc>
        <w:tc>
          <w:tcPr>
            <w:tcW w:w="1687" w:type="dxa"/>
            <w:tcBorders>
              <w:top w:val="single" w:sz="4" w:space="0" w:color="auto"/>
              <w:left w:val="single" w:sz="4" w:space="0" w:color="auto"/>
              <w:bottom w:val="single" w:sz="4" w:space="0" w:color="auto"/>
              <w:right w:val="single" w:sz="4" w:space="0" w:color="auto"/>
            </w:tcBorders>
            <w:noWrap/>
            <w:vAlign w:val="center"/>
          </w:tcPr>
          <w:p w:rsidR="00C43DC0" w:rsidRPr="00FE5231" w:rsidRDefault="00C43DC0" w:rsidP="00C43DC0">
            <w:pPr>
              <w:rPr>
                <w:color w:val="000000"/>
                <w:sz w:val="20"/>
                <w:szCs w:val="20"/>
                <w:lang w:val="de-DE"/>
              </w:rPr>
            </w:pPr>
            <w:proofErr w:type="spellStart"/>
            <w:r w:rsidRPr="00FE5231">
              <w:rPr>
                <w:color w:val="000000"/>
                <w:sz w:val="20"/>
                <w:szCs w:val="20"/>
                <w:lang w:val="de-DE"/>
              </w:rPr>
              <w:t>Nemški</w:t>
            </w:r>
            <w:proofErr w:type="spellEnd"/>
            <w:r w:rsidRPr="00FE5231">
              <w:rPr>
                <w:color w:val="000000"/>
                <w:sz w:val="20"/>
                <w:szCs w:val="20"/>
                <w:lang w:val="de-DE"/>
              </w:rPr>
              <w:t xml:space="preserve"> </w:t>
            </w:r>
            <w:proofErr w:type="spellStart"/>
            <w:r w:rsidRPr="00FE5231">
              <w:rPr>
                <w:color w:val="000000"/>
                <w:sz w:val="20"/>
                <w:szCs w:val="20"/>
                <w:lang w:val="de-DE"/>
              </w:rPr>
              <w:t>jezik</w:t>
            </w:r>
            <w:proofErr w:type="spellEnd"/>
            <w:r w:rsidRPr="00FE5231">
              <w:rPr>
                <w:color w:val="000000"/>
                <w:sz w:val="20"/>
                <w:szCs w:val="20"/>
                <w:lang w:val="de-DE"/>
              </w:rPr>
              <w:t xml:space="preserve"> v </w:t>
            </w:r>
            <w:proofErr w:type="spellStart"/>
            <w:r w:rsidRPr="00FE5231">
              <w:rPr>
                <w:color w:val="000000"/>
                <w:sz w:val="20"/>
                <w:szCs w:val="20"/>
                <w:lang w:val="de-DE"/>
              </w:rPr>
              <w:t>praksi</w:t>
            </w:r>
            <w:proofErr w:type="spellEnd"/>
            <w:r w:rsidRPr="00FE5231">
              <w:rPr>
                <w:color w:val="000000"/>
                <w:sz w:val="20"/>
                <w:szCs w:val="20"/>
                <w:lang w:val="de-DE"/>
              </w:rPr>
              <w:t xml:space="preserve"> II</w:t>
            </w:r>
          </w:p>
        </w:tc>
        <w:tc>
          <w:tcPr>
            <w:tcW w:w="1701" w:type="dxa"/>
            <w:tcBorders>
              <w:top w:val="single" w:sz="4" w:space="0" w:color="auto"/>
              <w:left w:val="single" w:sz="4" w:space="0" w:color="auto"/>
              <w:bottom w:val="single" w:sz="4" w:space="0" w:color="auto"/>
              <w:right w:val="single" w:sz="4" w:space="0" w:color="auto"/>
            </w:tcBorders>
            <w:noWrap/>
            <w:vAlign w:val="center"/>
          </w:tcPr>
          <w:p w:rsidR="00C43DC0" w:rsidRPr="00545286" w:rsidRDefault="00C43DC0" w:rsidP="00C43DC0">
            <w:pPr>
              <w:rPr>
                <w:sz w:val="20"/>
                <w:szCs w:val="20"/>
                <w:lang w:val="de-DE" w:eastAsia="de-DE"/>
              </w:rPr>
            </w:pPr>
            <w:proofErr w:type="spellStart"/>
            <w:r>
              <w:rPr>
                <w:sz w:val="20"/>
                <w:szCs w:val="20"/>
                <w:lang w:val="de-DE" w:eastAsia="de-DE"/>
              </w:rPr>
              <w:t>izr</w:t>
            </w:r>
            <w:proofErr w:type="spellEnd"/>
            <w:r>
              <w:rPr>
                <w:sz w:val="20"/>
                <w:szCs w:val="20"/>
                <w:lang w:val="de-DE" w:eastAsia="de-DE"/>
              </w:rPr>
              <w:t xml:space="preserve">. prof. dr. Janja </w:t>
            </w:r>
            <w:proofErr w:type="spellStart"/>
            <w:r>
              <w:rPr>
                <w:sz w:val="20"/>
                <w:szCs w:val="20"/>
                <w:lang w:val="de-DE" w:eastAsia="de-DE"/>
              </w:rPr>
              <w:t>Polajnar</w:t>
            </w:r>
            <w:proofErr w:type="spellEnd"/>
            <w:r>
              <w:rPr>
                <w:sz w:val="20"/>
                <w:szCs w:val="20"/>
                <w:lang w:val="de-DE" w:eastAsia="de-DE"/>
              </w:rPr>
              <w:t xml:space="preserve"> </w:t>
            </w:r>
            <w:proofErr w:type="spellStart"/>
            <w:r>
              <w:rPr>
                <w:sz w:val="20"/>
                <w:szCs w:val="20"/>
                <w:lang w:val="de-DE" w:eastAsia="de-DE"/>
              </w:rPr>
              <w:t>Lenarčič</w:t>
            </w:r>
            <w:proofErr w:type="spellEnd"/>
            <w:r>
              <w:rPr>
                <w:sz w:val="20"/>
                <w:szCs w:val="20"/>
                <w:lang w:val="de-DE" w:eastAsia="de-DE"/>
              </w:rPr>
              <w:t xml:space="preserve">*, </w:t>
            </w:r>
            <w:proofErr w:type="spellStart"/>
            <w:r>
              <w:rPr>
                <w:sz w:val="20"/>
                <w:szCs w:val="20"/>
                <w:lang w:val="de-DE" w:eastAsia="de-DE"/>
              </w:rPr>
              <w:t>lekt</w:t>
            </w:r>
            <w:proofErr w:type="spellEnd"/>
            <w:r>
              <w:rPr>
                <w:sz w:val="20"/>
                <w:szCs w:val="20"/>
                <w:lang w:val="de-DE" w:eastAsia="de-DE"/>
              </w:rPr>
              <w:t>. dr. Lars Felgner</w:t>
            </w:r>
          </w:p>
        </w:tc>
        <w:tc>
          <w:tcPr>
            <w:tcW w:w="708" w:type="dxa"/>
            <w:tcBorders>
              <w:top w:val="single" w:sz="4" w:space="0" w:color="auto"/>
              <w:left w:val="single" w:sz="4" w:space="0" w:color="auto"/>
              <w:bottom w:val="single" w:sz="4" w:space="0" w:color="auto"/>
              <w:right w:val="single" w:sz="4" w:space="0" w:color="auto"/>
            </w:tcBorders>
            <w:noWrap/>
            <w:vAlign w:val="center"/>
          </w:tcPr>
          <w:p w:rsidR="00C43DC0" w:rsidRPr="00FE5231" w:rsidRDefault="00C43DC0" w:rsidP="00C43DC0">
            <w:pPr>
              <w:jc w:val="center"/>
              <w:rPr>
                <w:sz w:val="20"/>
                <w:szCs w:val="20"/>
              </w:rPr>
            </w:pPr>
            <w:r w:rsidRPr="00FE5231">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C43DC0" w:rsidRPr="00FE5231" w:rsidRDefault="00C43DC0" w:rsidP="00C43DC0">
            <w:pPr>
              <w:jc w:val="center"/>
              <w:rPr>
                <w:sz w:val="20"/>
                <w:szCs w:val="20"/>
              </w:rPr>
            </w:pPr>
            <w:r w:rsidRPr="00FE5231">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C43DC0" w:rsidRPr="00FE5231" w:rsidRDefault="00C43DC0" w:rsidP="00C43DC0">
            <w:pPr>
              <w:jc w:val="center"/>
              <w:rPr>
                <w:sz w:val="20"/>
                <w:szCs w:val="20"/>
              </w:rPr>
            </w:pPr>
            <w:r w:rsidRPr="00FE5231">
              <w:rPr>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rsidR="00C43DC0" w:rsidRPr="00FE5231" w:rsidRDefault="00C43DC0" w:rsidP="00C43DC0">
            <w:pPr>
              <w:jc w:val="center"/>
              <w:rPr>
                <w:sz w:val="20"/>
                <w:szCs w:val="20"/>
              </w:rPr>
            </w:pPr>
            <w:r w:rsidRPr="00FE5231">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C43DC0" w:rsidRPr="00FE5231" w:rsidRDefault="00C43DC0" w:rsidP="00C43DC0">
            <w:pPr>
              <w:jc w:val="center"/>
              <w:rPr>
                <w:sz w:val="20"/>
                <w:szCs w:val="20"/>
              </w:rPr>
            </w:pPr>
            <w:r w:rsidRPr="00FE5231">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C43DC0" w:rsidRPr="00FE5231" w:rsidRDefault="00C43DC0" w:rsidP="00C43DC0">
            <w:pPr>
              <w:jc w:val="center"/>
              <w:rPr>
                <w:sz w:val="20"/>
                <w:szCs w:val="20"/>
              </w:rPr>
            </w:pPr>
            <w:r w:rsidRPr="00FE5231">
              <w:rPr>
                <w:sz w:val="20"/>
                <w:szCs w:val="20"/>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C43DC0" w:rsidRPr="00FE5231" w:rsidRDefault="00C43DC0" w:rsidP="00C43DC0">
            <w:pPr>
              <w:jc w:val="center"/>
              <w:rPr>
                <w:sz w:val="20"/>
                <w:szCs w:val="20"/>
              </w:rPr>
            </w:pPr>
            <w:r w:rsidRPr="00FE5231">
              <w:rPr>
                <w:sz w:val="20"/>
                <w:szCs w:val="20"/>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C43DC0" w:rsidRPr="00FE5231" w:rsidRDefault="00C43DC0" w:rsidP="00C43DC0">
            <w:pPr>
              <w:jc w:val="center"/>
              <w:rPr>
                <w:sz w:val="20"/>
                <w:szCs w:val="20"/>
              </w:rPr>
            </w:pPr>
            <w:r w:rsidRPr="00FE5231">
              <w:rPr>
                <w:sz w:val="20"/>
                <w:szCs w:val="20"/>
              </w:rPr>
              <w:t>3</w:t>
            </w:r>
          </w:p>
        </w:tc>
      </w:tr>
      <w:tr w:rsidR="00C43DC0" w:rsidRPr="00A1091D" w:rsidTr="00DB74D3">
        <w:trPr>
          <w:trHeight w:val="1185"/>
          <w:jc w:val="center"/>
        </w:trPr>
        <w:tc>
          <w:tcPr>
            <w:tcW w:w="435" w:type="dxa"/>
            <w:tcBorders>
              <w:top w:val="single" w:sz="4" w:space="0" w:color="auto"/>
              <w:left w:val="single" w:sz="4" w:space="0" w:color="auto"/>
              <w:bottom w:val="single" w:sz="4" w:space="0" w:color="auto"/>
              <w:right w:val="single" w:sz="4" w:space="0" w:color="auto"/>
            </w:tcBorders>
            <w:noWrap/>
          </w:tcPr>
          <w:p w:rsidR="00C43DC0" w:rsidRPr="00FE5231" w:rsidRDefault="00C43DC0" w:rsidP="00C43DC0">
            <w:pPr>
              <w:rPr>
                <w:sz w:val="20"/>
                <w:szCs w:val="20"/>
              </w:rPr>
            </w:pPr>
            <w:r w:rsidRPr="00FE5231">
              <w:rPr>
                <w:sz w:val="20"/>
                <w:szCs w:val="20"/>
              </w:rPr>
              <w:t>4</w:t>
            </w:r>
          </w:p>
        </w:tc>
        <w:tc>
          <w:tcPr>
            <w:tcW w:w="1687" w:type="dxa"/>
            <w:tcBorders>
              <w:top w:val="single" w:sz="4" w:space="0" w:color="auto"/>
              <w:left w:val="single" w:sz="4" w:space="0" w:color="auto"/>
              <w:bottom w:val="single" w:sz="4" w:space="0" w:color="auto"/>
              <w:right w:val="single" w:sz="4" w:space="0" w:color="auto"/>
            </w:tcBorders>
            <w:noWrap/>
            <w:vAlign w:val="center"/>
          </w:tcPr>
          <w:p w:rsidR="00C43DC0" w:rsidRPr="00FE5231" w:rsidRDefault="00C43DC0" w:rsidP="00C43DC0">
            <w:pPr>
              <w:rPr>
                <w:color w:val="000000"/>
                <w:sz w:val="20"/>
                <w:szCs w:val="20"/>
                <w:lang w:val="de-DE"/>
              </w:rPr>
            </w:pPr>
            <w:proofErr w:type="spellStart"/>
            <w:r w:rsidRPr="00FE5231">
              <w:rPr>
                <w:color w:val="000000"/>
                <w:sz w:val="20"/>
                <w:szCs w:val="20"/>
                <w:lang w:val="de-DE"/>
              </w:rPr>
              <w:t>Nemški</w:t>
            </w:r>
            <w:proofErr w:type="spellEnd"/>
            <w:r w:rsidRPr="00FE5231">
              <w:rPr>
                <w:color w:val="000000"/>
                <w:sz w:val="20"/>
                <w:szCs w:val="20"/>
                <w:lang w:val="de-DE"/>
              </w:rPr>
              <w:t xml:space="preserve"> </w:t>
            </w:r>
            <w:proofErr w:type="spellStart"/>
            <w:r w:rsidRPr="00FE5231">
              <w:rPr>
                <w:color w:val="000000"/>
                <w:sz w:val="20"/>
                <w:szCs w:val="20"/>
                <w:lang w:val="de-DE"/>
              </w:rPr>
              <w:t>jezik</w:t>
            </w:r>
            <w:proofErr w:type="spellEnd"/>
            <w:r w:rsidRPr="00FE5231">
              <w:rPr>
                <w:color w:val="000000"/>
                <w:sz w:val="20"/>
                <w:szCs w:val="20"/>
                <w:lang w:val="de-DE"/>
              </w:rPr>
              <w:t xml:space="preserve"> v </w:t>
            </w:r>
            <w:proofErr w:type="spellStart"/>
            <w:r w:rsidRPr="00FE5231">
              <w:rPr>
                <w:color w:val="000000"/>
                <w:sz w:val="20"/>
                <w:szCs w:val="20"/>
                <w:lang w:val="de-DE"/>
              </w:rPr>
              <w:t>praksi</w:t>
            </w:r>
            <w:proofErr w:type="spellEnd"/>
            <w:r w:rsidRPr="00FE5231">
              <w:rPr>
                <w:color w:val="000000"/>
                <w:sz w:val="20"/>
                <w:szCs w:val="20"/>
                <w:lang w:val="de-DE"/>
              </w:rPr>
              <w:t xml:space="preserve"> III</w:t>
            </w:r>
          </w:p>
        </w:tc>
        <w:tc>
          <w:tcPr>
            <w:tcW w:w="1701" w:type="dxa"/>
            <w:tcBorders>
              <w:top w:val="single" w:sz="4" w:space="0" w:color="auto"/>
              <w:left w:val="single" w:sz="4" w:space="0" w:color="auto"/>
              <w:bottom w:val="single" w:sz="4" w:space="0" w:color="auto"/>
              <w:right w:val="single" w:sz="4" w:space="0" w:color="auto"/>
            </w:tcBorders>
            <w:noWrap/>
            <w:vAlign w:val="center"/>
          </w:tcPr>
          <w:p w:rsidR="00C43DC0" w:rsidRPr="00545286" w:rsidRDefault="00C43DC0" w:rsidP="00C43DC0">
            <w:pPr>
              <w:rPr>
                <w:sz w:val="20"/>
                <w:szCs w:val="20"/>
                <w:lang w:val="de-DE" w:eastAsia="de-DE"/>
              </w:rPr>
            </w:pPr>
            <w:proofErr w:type="spellStart"/>
            <w:r>
              <w:rPr>
                <w:sz w:val="20"/>
                <w:szCs w:val="20"/>
                <w:lang w:val="de-DE" w:eastAsia="de-DE"/>
              </w:rPr>
              <w:t>lekt</w:t>
            </w:r>
            <w:proofErr w:type="spellEnd"/>
            <w:r>
              <w:rPr>
                <w:sz w:val="20"/>
                <w:szCs w:val="20"/>
                <w:lang w:val="de-DE" w:eastAsia="de-DE"/>
              </w:rPr>
              <w:t>. dr. Kristina Lahl</w:t>
            </w:r>
            <w:r w:rsidR="00A1091D">
              <w:rPr>
                <w:sz w:val="20"/>
                <w:szCs w:val="20"/>
                <w:lang w:val="de-DE" w:eastAsia="de-DE"/>
              </w:rPr>
              <w:t xml:space="preserve">, doc. dr. Tanja </w:t>
            </w:r>
            <w:proofErr w:type="spellStart"/>
            <w:r w:rsidR="00A1091D">
              <w:rPr>
                <w:sz w:val="20"/>
                <w:szCs w:val="20"/>
                <w:lang w:val="de-DE" w:eastAsia="de-DE"/>
              </w:rPr>
              <w:t>Škerlavaj</w:t>
            </w:r>
            <w:proofErr w:type="spellEnd"/>
          </w:p>
        </w:tc>
        <w:tc>
          <w:tcPr>
            <w:tcW w:w="708" w:type="dxa"/>
            <w:tcBorders>
              <w:top w:val="single" w:sz="4" w:space="0" w:color="auto"/>
              <w:left w:val="single" w:sz="4" w:space="0" w:color="auto"/>
              <w:bottom w:val="single" w:sz="4" w:space="0" w:color="auto"/>
              <w:right w:val="single" w:sz="4" w:space="0" w:color="auto"/>
            </w:tcBorders>
            <w:noWrap/>
            <w:vAlign w:val="center"/>
          </w:tcPr>
          <w:p w:rsidR="00C43DC0" w:rsidRPr="00A1091D" w:rsidRDefault="00C43DC0" w:rsidP="00C43DC0">
            <w:pPr>
              <w:jc w:val="center"/>
              <w:rPr>
                <w:sz w:val="20"/>
                <w:szCs w:val="20"/>
                <w:lang w:val="de-DE"/>
              </w:rPr>
            </w:pPr>
            <w:r w:rsidRPr="00A1091D">
              <w:rPr>
                <w:sz w:val="20"/>
                <w:szCs w:val="20"/>
                <w:lang w:val="de-DE"/>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C43DC0" w:rsidRPr="00A1091D" w:rsidRDefault="00C43DC0" w:rsidP="00C43DC0">
            <w:pPr>
              <w:jc w:val="center"/>
              <w:rPr>
                <w:sz w:val="20"/>
                <w:szCs w:val="20"/>
                <w:lang w:val="de-DE"/>
              </w:rPr>
            </w:pPr>
            <w:r w:rsidRPr="00A1091D">
              <w:rPr>
                <w:sz w:val="20"/>
                <w:szCs w:val="20"/>
                <w:lang w:val="de-DE"/>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C43DC0" w:rsidRPr="00A1091D" w:rsidRDefault="00C43DC0" w:rsidP="00C43DC0">
            <w:pPr>
              <w:jc w:val="center"/>
              <w:rPr>
                <w:sz w:val="20"/>
                <w:szCs w:val="20"/>
                <w:lang w:val="de-DE"/>
              </w:rPr>
            </w:pPr>
            <w:r w:rsidRPr="00A1091D">
              <w:rPr>
                <w:sz w:val="20"/>
                <w:szCs w:val="20"/>
                <w:lang w:val="de-DE"/>
              </w:rPr>
              <w:t>30</w:t>
            </w:r>
          </w:p>
        </w:tc>
        <w:tc>
          <w:tcPr>
            <w:tcW w:w="567" w:type="dxa"/>
            <w:tcBorders>
              <w:top w:val="single" w:sz="4" w:space="0" w:color="auto"/>
              <w:left w:val="single" w:sz="4" w:space="0" w:color="auto"/>
              <w:bottom w:val="single" w:sz="4" w:space="0" w:color="auto"/>
              <w:right w:val="single" w:sz="4" w:space="0" w:color="auto"/>
            </w:tcBorders>
            <w:vAlign w:val="center"/>
          </w:tcPr>
          <w:p w:rsidR="00C43DC0" w:rsidRPr="00A1091D" w:rsidRDefault="00C43DC0" w:rsidP="00C43DC0">
            <w:pPr>
              <w:jc w:val="center"/>
              <w:rPr>
                <w:sz w:val="20"/>
                <w:szCs w:val="20"/>
                <w:lang w:val="de-DE"/>
              </w:rPr>
            </w:pPr>
            <w:r w:rsidRPr="00A1091D">
              <w:rPr>
                <w:sz w:val="20"/>
                <w:szCs w:val="20"/>
                <w:lang w:val="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C43DC0" w:rsidRPr="00A1091D" w:rsidRDefault="00C43DC0" w:rsidP="00C43DC0">
            <w:pPr>
              <w:jc w:val="center"/>
              <w:rPr>
                <w:sz w:val="20"/>
                <w:szCs w:val="20"/>
                <w:lang w:val="de-DE"/>
              </w:rPr>
            </w:pPr>
            <w:r w:rsidRPr="00A1091D">
              <w:rPr>
                <w:sz w:val="20"/>
                <w:szCs w:val="20"/>
                <w:lang w:val="de-DE"/>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C43DC0" w:rsidRPr="00A1091D" w:rsidRDefault="00C43DC0" w:rsidP="00C43DC0">
            <w:pPr>
              <w:jc w:val="center"/>
              <w:rPr>
                <w:sz w:val="20"/>
                <w:szCs w:val="20"/>
                <w:lang w:val="de-DE"/>
              </w:rPr>
            </w:pPr>
            <w:r w:rsidRPr="00A1091D">
              <w:rPr>
                <w:sz w:val="20"/>
                <w:szCs w:val="20"/>
                <w:lang w:val="de-DE"/>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C43DC0" w:rsidRPr="00A1091D" w:rsidRDefault="00C43DC0" w:rsidP="00C43DC0">
            <w:pPr>
              <w:jc w:val="center"/>
              <w:rPr>
                <w:sz w:val="20"/>
                <w:szCs w:val="20"/>
                <w:lang w:val="de-DE"/>
              </w:rPr>
            </w:pPr>
            <w:r w:rsidRPr="00A1091D">
              <w:rPr>
                <w:sz w:val="20"/>
                <w:szCs w:val="20"/>
                <w:lang w:val="de-DE"/>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C43DC0" w:rsidRPr="00A1091D" w:rsidRDefault="00C43DC0" w:rsidP="00C43DC0">
            <w:pPr>
              <w:jc w:val="center"/>
              <w:rPr>
                <w:sz w:val="20"/>
                <w:szCs w:val="20"/>
                <w:lang w:val="de-DE"/>
              </w:rPr>
            </w:pPr>
            <w:r w:rsidRPr="00A1091D">
              <w:rPr>
                <w:sz w:val="20"/>
                <w:szCs w:val="20"/>
                <w:lang w:val="de-DE"/>
              </w:rPr>
              <w:t>3</w:t>
            </w:r>
          </w:p>
        </w:tc>
      </w:tr>
    </w:tbl>
    <w:p w:rsidR="00FE5231" w:rsidRPr="00A1091D" w:rsidRDefault="00FE5231" w:rsidP="00FE5231">
      <w:pPr>
        <w:pStyle w:val="Odstavekseznama"/>
        <w:ind w:left="1080"/>
        <w:contextualSpacing w:val="0"/>
        <w:rPr>
          <w:sz w:val="20"/>
          <w:szCs w:val="20"/>
          <w:lang w:val="de-DE"/>
        </w:rPr>
      </w:pPr>
    </w:p>
    <w:p w:rsidR="00C43DC0" w:rsidRPr="004F46E3" w:rsidRDefault="00C43DC0" w:rsidP="00C43DC0">
      <w:pPr>
        <w:rPr>
          <w:sz w:val="22"/>
          <w:szCs w:val="22"/>
          <w:lang w:val="de-DE"/>
        </w:rPr>
      </w:pPr>
      <w:r w:rsidRPr="00A1091D">
        <w:rPr>
          <w:sz w:val="22"/>
          <w:szCs w:val="22"/>
          <w:lang w:val="de-DE"/>
        </w:rPr>
        <w:t xml:space="preserve">* </w:t>
      </w:r>
      <w:proofErr w:type="spellStart"/>
      <w:r w:rsidRPr="00A1091D">
        <w:rPr>
          <w:sz w:val="22"/>
          <w:szCs w:val="22"/>
          <w:lang w:val="de-DE"/>
        </w:rPr>
        <w:t>Predmeti</w:t>
      </w:r>
      <w:proofErr w:type="spellEnd"/>
      <w:r w:rsidRPr="00A1091D">
        <w:rPr>
          <w:sz w:val="22"/>
          <w:szCs w:val="22"/>
          <w:lang w:val="de-DE"/>
        </w:rPr>
        <w:t xml:space="preserve">, </w:t>
      </w:r>
      <w:proofErr w:type="spellStart"/>
      <w:r w:rsidRPr="00A1091D">
        <w:rPr>
          <w:sz w:val="22"/>
          <w:szCs w:val="22"/>
          <w:lang w:val="de-DE"/>
        </w:rPr>
        <w:t>ki</w:t>
      </w:r>
      <w:proofErr w:type="spellEnd"/>
      <w:r w:rsidRPr="00A1091D">
        <w:rPr>
          <w:sz w:val="22"/>
          <w:szCs w:val="22"/>
          <w:lang w:val="de-DE"/>
        </w:rPr>
        <w:t xml:space="preserve"> </w:t>
      </w:r>
      <w:proofErr w:type="spellStart"/>
      <w:r w:rsidRPr="00A1091D">
        <w:rPr>
          <w:sz w:val="22"/>
          <w:szCs w:val="22"/>
          <w:lang w:val="de-DE"/>
        </w:rPr>
        <w:t>potekajo</w:t>
      </w:r>
      <w:proofErr w:type="spellEnd"/>
      <w:r w:rsidRPr="00A1091D">
        <w:rPr>
          <w:sz w:val="22"/>
          <w:szCs w:val="22"/>
          <w:lang w:val="de-DE"/>
        </w:rPr>
        <w:t xml:space="preserve"> v </w:t>
      </w:r>
      <w:proofErr w:type="spellStart"/>
      <w:r w:rsidRPr="00A1091D">
        <w:rPr>
          <w:sz w:val="22"/>
          <w:szCs w:val="22"/>
          <w:lang w:val="de-DE"/>
        </w:rPr>
        <w:t>obliki</w:t>
      </w:r>
      <w:proofErr w:type="spellEnd"/>
      <w:r w:rsidRPr="00A1091D">
        <w:rPr>
          <w:sz w:val="22"/>
          <w:szCs w:val="22"/>
          <w:lang w:val="de-DE"/>
        </w:rPr>
        <w:t xml:space="preserve"> </w:t>
      </w:r>
      <w:proofErr w:type="spellStart"/>
      <w:r w:rsidRPr="00A1091D">
        <w:rPr>
          <w:sz w:val="22"/>
          <w:szCs w:val="22"/>
          <w:lang w:val="de-DE"/>
        </w:rPr>
        <w:t>lektorskih</w:t>
      </w:r>
      <w:proofErr w:type="spellEnd"/>
      <w:r w:rsidRPr="00A1091D">
        <w:rPr>
          <w:sz w:val="22"/>
          <w:szCs w:val="22"/>
          <w:lang w:val="de-DE"/>
        </w:rPr>
        <w:t xml:space="preserve"> </w:t>
      </w:r>
      <w:proofErr w:type="spellStart"/>
      <w:r w:rsidRPr="00A1091D">
        <w:rPr>
          <w:sz w:val="22"/>
          <w:szCs w:val="22"/>
          <w:lang w:val="de-DE"/>
        </w:rPr>
        <w:t>vaj</w:t>
      </w:r>
      <w:proofErr w:type="spellEnd"/>
      <w:r w:rsidRPr="00A1091D">
        <w:rPr>
          <w:sz w:val="22"/>
          <w:szCs w:val="22"/>
          <w:lang w:val="de-DE"/>
        </w:rPr>
        <w:t xml:space="preserve">, se </w:t>
      </w:r>
      <w:proofErr w:type="spellStart"/>
      <w:r w:rsidRPr="00A1091D">
        <w:rPr>
          <w:sz w:val="22"/>
          <w:szCs w:val="22"/>
          <w:lang w:val="de-DE"/>
        </w:rPr>
        <w:t>izvajajo</w:t>
      </w:r>
      <w:proofErr w:type="spellEnd"/>
      <w:r w:rsidRPr="00A1091D">
        <w:rPr>
          <w:sz w:val="22"/>
          <w:szCs w:val="22"/>
          <w:lang w:val="de-DE"/>
        </w:rPr>
        <w:t xml:space="preserve"> </w:t>
      </w:r>
      <w:proofErr w:type="spellStart"/>
      <w:r w:rsidRPr="00A1091D">
        <w:rPr>
          <w:sz w:val="22"/>
          <w:szCs w:val="22"/>
          <w:lang w:val="de-DE"/>
        </w:rPr>
        <w:t>predvidoma</w:t>
      </w:r>
      <w:proofErr w:type="spellEnd"/>
      <w:r w:rsidRPr="00A1091D">
        <w:rPr>
          <w:sz w:val="22"/>
          <w:szCs w:val="22"/>
          <w:lang w:val="de-DE"/>
        </w:rPr>
        <w:t xml:space="preserve"> v 2 </w:t>
      </w:r>
      <w:proofErr w:type="spellStart"/>
      <w:r w:rsidRPr="00A1091D">
        <w:rPr>
          <w:sz w:val="22"/>
          <w:szCs w:val="22"/>
          <w:lang w:val="de-DE"/>
        </w:rPr>
        <w:t>skupinah</w:t>
      </w:r>
      <w:proofErr w:type="spellEnd"/>
      <w:r w:rsidRPr="00A1091D">
        <w:rPr>
          <w:sz w:val="22"/>
          <w:szCs w:val="22"/>
          <w:lang w:val="de-DE"/>
        </w:rPr>
        <w:t xml:space="preserve">; </w:t>
      </w:r>
      <w:proofErr w:type="spellStart"/>
      <w:r w:rsidRPr="00A1091D">
        <w:rPr>
          <w:sz w:val="22"/>
          <w:szCs w:val="22"/>
          <w:lang w:val="de-DE"/>
        </w:rPr>
        <w:t>vsi</w:t>
      </w:r>
      <w:proofErr w:type="spellEnd"/>
      <w:r w:rsidRPr="00A1091D">
        <w:rPr>
          <w:sz w:val="22"/>
          <w:szCs w:val="22"/>
          <w:lang w:val="de-DE"/>
        </w:rPr>
        <w:t xml:space="preserve"> </w:t>
      </w:r>
      <w:proofErr w:type="spellStart"/>
      <w:r w:rsidRPr="00A1091D">
        <w:rPr>
          <w:sz w:val="22"/>
          <w:szCs w:val="22"/>
          <w:lang w:val="de-DE"/>
        </w:rPr>
        <w:t>izvajalci</w:t>
      </w:r>
      <w:proofErr w:type="spellEnd"/>
      <w:r w:rsidRPr="00A1091D">
        <w:rPr>
          <w:sz w:val="22"/>
          <w:szCs w:val="22"/>
          <w:lang w:val="de-DE"/>
        </w:rPr>
        <w:t xml:space="preserve"> </w:t>
      </w:r>
      <w:proofErr w:type="spellStart"/>
      <w:r w:rsidRPr="004F46E3">
        <w:rPr>
          <w:sz w:val="22"/>
          <w:szCs w:val="22"/>
          <w:lang w:val="de-DE"/>
        </w:rPr>
        <w:t>bodo</w:t>
      </w:r>
      <w:proofErr w:type="spellEnd"/>
      <w:r w:rsidRPr="004F46E3">
        <w:rPr>
          <w:sz w:val="22"/>
          <w:szCs w:val="22"/>
          <w:lang w:val="de-DE"/>
        </w:rPr>
        <w:t xml:space="preserve"> </w:t>
      </w:r>
      <w:proofErr w:type="spellStart"/>
      <w:r w:rsidRPr="004F46E3">
        <w:rPr>
          <w:sz w:val="22"/>
          <w:szCs w:val="22"/>
          <w:lang w:val="de-DE"/>
        </w:rPr>
        <w:t>znani</w:t>
      </w:r>
      <w:proofErr w:type="spellEnd"/>
      <w:r w:rsidRPr="004F46E3">
        <w:rPr>
          <w:sz w:val="22"/>
          <w:szCs w:val="22"/>
          <w:lang w:val="de-DE"/>
        </w:rPr>
        <w:t xml:space="preserve"> </w:t>
      </w:r>
      <w:proofErr w:type="spellStart"/>
      <w:r w:rsidRPr="004F46E3">
        <w:rPr>
          <w:sz w:val="22"/>
          <w:szCs w:val="22"/>
          <w:lang w:val="de-DE"/>
        </w:rPr>
        <w:t>konec</w:t>
      </w:r>
      <w:proofErr w:type="spellEnd"/>
      <w:r w:rsidRPr="004F46E3">
        <w:rPr>
          <w:sz w:val="22"/>
          <w:szCs w:val="22"/>
          <w:lang w:val="de-DE"/>
        </w:rPr>
        <w:t xml:space="preserve"> </w:t>
      </w:r>
      <w:proofErr w:type="spellStart"/>
      <w:r w:rsidRPr="004F46E3">
        <w:rPr>
          <w:sz w:val="22"/>
          <w:szCs w:val="22"/>
          <w:lang w:val="de-DE"/>
        </w:rPr>
        <w:t>septembra</w:t>
      </w:r>
      <w:proofErr w:type="spellEnd"/>
      <w:r w:rsidRPr="004F46E3">
        <w:rPr>
          <w:sz w:val="22"/>
          <w:szCs w:val="22"/>
          <w:lang w:val="de-DE"/>
        </w:rPr>
        <w:t xml:space="preserve">, </w:t>
      </w:r>
      <w:proofErr w:type="spellStart"/>
      <w:r w:rsidRPr="004F46E3">
        <w:rPr>
          <w:sz w:val="22"/>
          <w:szCs w:val="22"/>
          <w:lang w:val="de-DE"/>
        </w:rPr>
        <w:t>ko</w:t>
      </w:r>
      <w:proofErr w:type="spellEnd"/>
      <w:r w:rsidRPr="004F46E3">
        <w:rPr>
          <w:sz w:val="22"/>
          <w:szCs w:val="22"/>
          <w:lang w:val="de-DE"/>
        </w:rPr>
        <w:t xml:space="preserve"> </w:t>
      </w:r>
      <w:proofErr w:type="spellStart"/>
      <w:r w:rsidRPr="004F46E3">
        <w:rPr>
          <w:sz w:val="22"/>
          <w:szCs w:val="22"/>
          <w:lang w:val="de-DE"/>
        </w:rPr>
        <w:t>bodo</w:t>
      </w:r>
      <w:proofErr w:type="spellEnd"/>
      <w:r w:rsidRPr="004F46E3">
        <w:rPr>
          <w:sz w:val="22"/>
          <w:szCs w:val="22"/>
          <w:lang w:val="de-DE"/>
        </w:rPr>
        <w:t xml:space="preserve"> </w:t>
      </w:r>
      <w:proofErr w:type="spellStart"/>
      <w:r w:rsidRPr="004F46E3">
        <w:rPr>
          <w:sz w:val="22"/>
          <w:szCs w:val="22"/>
          <w:lang w:val="de-DE"/>
        </w:rPr>
        <w:t>znane</w:t>
      </w:r>
      <w:proofErr w:type="spellEnd"/>
      <w:r w:rsidRPr="004F46E3">
        <w:rPr>
          <w:sz w:val="22"/>
          <w:szCs w:val="22"/>
          <w:lang w:val="de-DE"/>
        </w:rPr>
        <w:t xml:space="preserve"> </w:t>
      </w:r>
      <w:proofErr w:type="spellStart"/>
      <w:r w:rsidRPr="004F46E3">
        <w:rPr>
          <w:sz w:val="22"/>
          <w:szCs w:val="22"/>
          <w:lang w:val="de-DE"/>
        </w:rPr>
        <w:t>vpisne</w:t>
      </w:r>
      <w:proofErr w:type="spellEnd"/>
      <w:r w:rsidRPr="004F46E3">
        <w:rPr>
          <w:sz w:val="22"/>
          <w:szCs w:val="22"/>
          <w:lang w:val="de-DE"/>
        </w:rPr>
        <w:t xml:space="preserve"> </w:t>
      </w:r>
      <w:proofErr w:type="spellStart"/>
      <w:r w:rsidRPr="004F46E3">
        <w:rPr>
          <w:sz w:val="22"/>
          <w:szCs w:val="22"/>
          <w:lang w:val="de-DE"/>
        </w:rPr>
        <w:t>številke</w:t>
      </w:r>
      <w:proofErr w:type="spellEnd"/>
      <w:r w:rsidRPr="004F46E3">
        <w:rPr>
          <w:sz w:val="22"/>
          <w:szCs w:val="22"/>
          <w:lang w:val="de-DE"/>
        </w:rPr>
        <w:t xml:space="preserve">. </w:t>
      </w:r>
    </w:p>
    <w:p w:rsidR="00854C08" w:rsidRPr="004F46E3" w:rsidRDefault="00854C08">
      <w:pPr>
        <w:spacing w:after="200" w:line="276" w:lineRule="auto"/>
        <w:rPr>
          <w:lang w:val="de-DE"/>
        </w:rPr>
      </w:pPr>
      <w:r w:rsidRPr="004F46E3">
        <w:rPr>
          <w:lang w:val="de-DE"/>
        </w:rPr>
        <w:br w:type="page"/>
      </w:r>
    </w:p>
    <w:p w:rsidR="00FE5231" w:rsidRPr="00FE5231" w:rsidRDefault="00FE5231" w:rsidP="00FE5231">
      <w:pPr>
        <w:pStyle w:val="Odstavekseznama"/>
        <w:ind w:left="1080"/>
        <w:contextualSpacing w:val="0"/>
        <w:rPr>
          <w:sz w:val="20"/>
          <w:szCs w:val="20"/>
          <w:lang w:val="sl-SI"/>
        </w:rPr>
      </w:pPr>
    </w:p>
    <w:tbl>
      <w:tblPr>
        <w:tblW w:w="9209" w:type="dxa"/>
        <w:jc w:val="center"/>
        <w:tblLayout w:type="fixed"/>
        <w:tblLook w:val="00A0" w:firstRow="1" w:lastRow="0" w:firstColumn="1" w:lastColumn="0" w:noHBand="0" w:noVBand="0"/>
      </w:tblPr>
      <w:tblGrid>
        <w:gridCol w:w="435"/>
        <w:gridCol w:w="1687"/>
        <w:gridCol w:w="1701"/>
        <w:gridCol w:w="708"/>
        <w:gridCol w:w="709"/>
        <w:gridCol w:w="709"/>
        <w:gridCol w:w="567"/>
        <w:gridCol w:w="567"/>
        <w:gridCol w:w="709"/>
        <w:gridCol w:w="567"/>
        <w:gridCol w:w="850"/>
      </w:tblGrid>
      <w:tr w:rsidR="00FE5231" w:rsidRPr="00FE5231" w:rsidTr="00DB74D3">
        <w:trPr>
          <w:trHeight w:val="617"/>
          <w:jc w:val="center"/>
        </w:trPr>
        <w:tc>
          <w:tcPr>
            <w:tcW w:w="9209" w:type="dxa"/>
            <w:gridSpan w:val="11"/>
            <w:tcBorders>
              <w:top w:val="single" w:sz="4" w:space="0" w:color="auto"/>
              <w:left w:val="single" w:sz="4" w:space="0" w:color="auto"/>
              <w:bottom w:val="single" w:sz="4" w:space="0" w:color="auto"/>
              <w:right w:val="single" w:sz="4" w:space="0" w:color="auto"/>
            </w:tcBorders>
          </w:tcPr>
          <w:p w:rsidR="00FE5231" w:rsidRPr="00FE5231" w:rsidRDefault="00FE5231" w:rsidP="00DB74D3">
            <w:pPr>
              <w:rPr>
                <w:b/>
              </w:rPr>
            </w:pPr>
            <w:r w:rsidRPr="00FE5231">
              <w:rPr>
                <w:b/>
              </w:rPr>
              <w:t xml:space="preserve">4. semester </w:t>
            </w:r>
          </w:p>
        </w:tc>
      </w:tr>
      <w:tr w:rsidR="00FE5231" w:rsidRPr="00FE5231" w:rsidTr="00DB74D3">
        <w:trPr>
          <w:trHeight w:val="397"/>
          <w:jc w:val="center"/>
        </w:trPr>
        <w:tc>
          <w:tcPr>
            <w:tcW w:w="435" w:type="dxa"/>
            <w:vMerge w:val="restart"/>
            <w:tcBorders>
              <w:top w:val="single" w:sz="4" w:space="0" w:color="auto"/>
              <w:left w:val="single" w:sz="4" w:space="0" w:color="auto"/>
              <w:bottom w:val="single" w:sz="4" w:space="0" w:color="auto"/>
              <w:right w:val="single" w:sz="4" w:space="0" w:color="auto"/>
            </w:tcBorders>
          </w:tcPr>
          <w:p w:rsidR="00FE5231" w:rsidRPr="00FE5231" w:rsidRDefault="00FE5231" w:rsidP="00DB74D3">
            <w:pPr>
              <w:rPr>
                <w:sz w:val="20"/>
                <w:szCs w:val="20"/>
              </w:rPr>
            </w:pPr>
          </w:p>
        </w:tc>
        <w:tc>
          <w:tcPr>
            <w:tcW w:w="1687" w:type="dxa"/>
            <w:vMerge w:val="restart"/>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rPr>
                <w:b/>
                <w:sz w:val="20"/>
                <w:szCs w:val="20"/>
              </w:rPr>
            </w:pPr>
            <w:proofErr w:type="spellStart"/>
            <w:r w:rsidRPr="00FE5231">
              <w:rPr>
                <w:b/>
                <w:sz w:val="20"/>
                <w:szCs w:val="20"/>
              </w:rPr>
              <w:t>Učna</w:t>
            </w:r>
            <w:proofErr w:type="spellEnd"/>
            <w:r w:rsidRPr="00FE5231">
              <w:rPr>
                <w:b/>
                <w:sz w:val="20"/>
                <w:szCs w:val="20"/>
              </w:rPr>
              <w:t xml:space="preserve"> </w:t>
            </w:r>
            <w:proofErr w:type="spellStart"/>
            <w:r w:rsidRPr="00FE5231">
              <w:rPr>
                <w:b/>
                <w:sz w:val="20"/>
                <w:szCs w:val="20"/>
              </w:rPr>
              <w:t>enota</w:t>
            </w:r>
            <w:proofErr w:type="spellEnd"/>
          </w:p>
        </w:tc>
        <w:tc>
          <w:tcPr>
            <w:tcW w:w="1701" w:type="dxa"/>
            <w:vMerge w:val="restart"/>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rPr>
                <w:b/>
                <w:sz w:val="20"/>
                <w:szCs w:val="20"/>
              </w:rPr>
            </w:pPr>
            <w:proofErr w:type="spellStart"/>
            <w:r w:rsidRPr="00FE5231">
              <w:rPr>
                <w:b/>
                <w:sz w:val="20"/>
                <w:szCs w:val="20"/>
              </w:rPr>
              <w:t>Nosilec</w:t>
            </w:r>
            <w:proofErr w:type="spellEnd"/>
            <w:r w:rsidRPr="00FE5231">
              <w:rPr>
                <w:b/>
                <w:sz w:val="20"/>
                <w:szCs w:val="20"/>
              </w:rPr>
              <w:t xml:space="preserve"> </w:t>
            </w:r>
            <w:r w:rsidR="00286803">
              <w:rPr>
                <w:b/>
                <w:sz w:val="20"/>
                <w:szCs w:val="20"/>
              </w:rPr>
              <w:t xml:space="preserve">/ </w:t>
            </w:r>
            <w:proofErr w:type="spellStart"/>
            <w:r w:rsidR="00286803">
              <w:rPr>
                <w:b/>
                <w:sz w:val="20"/>
                <w:szCs w:val="20"/>
              </w:rPr>
              <w:t>izvajalec</w:t>
            </w:r>
            <w:proofErr w:type="spellEnd"/>
          </w:p>
        </w:tc>
        <w:tc>
          <w:tcPr>
            <w:tcW w:w="3260" w:type="dxa"/>
            <w:gridSpan w:val="5"/>
            <w:tcBorders>
              <w:top w:val="single" w:sz="4" w:space="0" w:color="auto"/>
              <w:left w:val="single" w:sz="4" w:space="0" w:color="auto"/>
              <w:bottom w:val="single" w:sz="4" w:space="0" w:color="auto"/>
              <w:right w:val="single" w:sz="4" w:space="0" w:color="auto"/>
            </w:tcBorders>
          </w:tcPr>
          <w:p w:rsidR="00FE5231" w:rsidRPr="00FE5231" w:rsidRDefault="00FE5231" w:rsidP="00DB74D3">
            <w:pPr>
              <w:jc w:val="center"/>
              <w:rPr>
                <w:b/>
                <w:sz w:val="20"/>
                <w:szCs w:val="20"/>
              </w:rPr>
            </w:pPr>
            <w:proofErr w:type="spellStart"/>
            <w:r w:rsidRPr="00FE5231">
              <w:rPr>
                <w:b/>
                <w:sz w:val="20"/>
                <w:szCs w:val="20"/>
              </w:rPr>
              <w:t>Kontaktne</w:t>
            </w:r>
            <w:proofErr w:type="spellEnd"/>
            <w:r w:rsidRPr="00FE5231">
              <w:rPr>
                <w:b/>
                <w:sz w:val="20"/>
                <w:szCs w:val="20"/>
              </w:rPr>
              <w:t xml:space="preserve"> </w:t>
            </w:r>
            <w:proofErr w:type="spellStart"/>
            <w:r w:rsidRPr="00FE5231">
              <w:rPr>
                <w:b/>
                <w:sz w:val="20"/>
                <w:szCs w:val="20"/>
              </w:rPr>
              <w:t>ure</w:t>
            </w:r>
            <w:proofErr w:type="spellEnd"/>
          </w:p>
        </w:tc>
        <w:tc>
          <w:tcPr>
            <w:tcW w:w="709" w:type="dxa"/>
            <w:vMerge w:val="restart"/>
            <w:tcBorders>
              <w:top w:val="single" w:sz="4" w:space="0" w:color="auto"/>
              <w:left w:val="single" w:sz="4" w:space="0" w:color="auto"/>
              <w:bottom w:val="single" w:sz="4" w:space="0" w:color="auto"/>
              <w:right w:val="single" w:sz="4" w:space="0" w:color="auto"/>
            </w:tcBorders>
          </w:tcPr>
          <w:p w:rsidR="00FE5231" w:rsidRPr="00FE5231" w:rsidRDefault="00FE5231" w:rsidP="00DB74D3">
            <w:pPr>
              <w:rPr>
                <w:b/>
                <w:sz w:val="20"/>
                <w:szCs w:val="20"/>
              </w:rPr>
            </w:pPr>
            <w:proofErr w:type="spellStart"/>
            <w:r w:rsidRPr="00FE5231">
              <w:rPr>
                <w:b/>
                <w:sz w:val="20"/>
                <w:szCs w:val="20"/>
              </w:rPr>
              <w:t>Sam.delo</w:t>
            </w:r>
            <w:proofErr w:type="spellEnd"/>
            <w:r w:rsidRPr="00FE5231">
              <w:rPr>
                <w:b/>
                <w:sz w:val="20"/>
                <w:szCs w:val="20"/>
              </w:rPr>
              <w:t xml:space="preserve"> </w:t>
            </w:r>
            <w:proofErr w:type="spellStart"/>
            <w:r w:rsidRPr="00FE5231">
              <w:rPr>
                <w:b/>
                <w:sz w:val="20"/>
                <w:szCs w:val="20"/>
              </w:rPr>
              <w:t>štud</w:t>
            </w:r>
            <w:proofErr w:type="spellEnd"/>
            <w:r w:rsidRPr="00FE5231">
              <w:rPr>
                <w:b/>
                <w:sz w:val="20"/>
                <w:szCs w:val="20"/>
              </w:rPr>
              <w:t>.</w:t>
            </w:r>
          </w:p>
        </w:tc>
        <w:tc>
          <w:tcPr>
            <w:tcW w:w="567" w:type="dxa"/>
            <w:vMerge w:val="restart"/>
            <w:tcBorders>
              <w:top w:val="single" w:sz="4" w:space="0" w:color="auto"/>
              <w:left w:val="single" w:sz="4" w:space="0" w:color="auto"/>
              <w:bottom w:val="single" w:sz="4" w:space="0" w:color="auto"/>
              <w:right w:val="single" w:sz="4" w:space="0" w:color="auto"/>
            </w:tcBorders>
          </w:tcPr>
          <w:p w:rsidR="00FE5231" w:rsidRPr="00FE5231" w:rsidRDefault="00FE5231" w:rsidP="00DB74D3">
            <w:pPr>
              <w:rPr>
                <w:b/>
                <w:sz w:val="20"/>
                <w:szCs w:val="20"/>
              </w:rPr>
            </w:pPr>
            <w:proofErr w:type="spellStart"/>
            <w:r w:rsidRPr="00FE5231">
              <w:rPr>
                <w:b/>
                <w:sz w:val="20"/>
                <w:szCs w:val="20"/>
              </w:rPr>
              <w:t>Ure</w:t>
            </w:r>
            <w:proofErr w:type="spellEnd"/>
            <w:r w:rsidRPr="00FE5231">
              <w:rPr>
                <w:b/>
                <w:sz w:val="20"/>
                <w:szCs w:val="20"/>
              </w:rPr>
              <w:t xml:space="preserve"> </w:t>
            </w:r>
          </w:p>
          <w:p w:rsidR="00FE5231" w:rsidRPr="00FE5231" w:rsidRDefault="00FE5231" w:rsidP="00DB74D3">
            <w:pPr>
              <w:rPr>
                <w:b/>
                <w:sz w:val="20"/>
                <w:szCs w:val="20"/>
              </w:rPr>
            </w:pPr>
            <w:r w:rsidRPr="00FE5231">
              <w:rPr>
                <w:b/>
                <w:sz w:val="20"/>
                <w:szCs w:val="20"/>
              </w:rPr>
              <w:t>sk.</w:t>
            </w:r>
          </w:p>
        </w:tc>
        <w:tc>
          <w:tcPr>
            <w:tcW w:w="850" w:type="dxa"/>
            <w:vMerge w:val="restart"/>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rPr>
                <w:b/>
                <w:sz w:val="20"/>
                <w:szCs w:val="20"/>
              </w:rPr>
            </w:pPr>
            <w:proofErr w:type="spellStart"/>
            <w:r w:rsidRPr="00FE5231">
              <w:rPr>
                <w:b/>
                <w:sz w:val="20"/>
                <w:szCs w:val="20"/>
              </w:rPr>
              <w:t>ECTS</w:t>
            </w:r>
            <w:proofErr w:type="spellEnd"/>
          </w:p>
        </w:tc>
      </w:tr>
      <w:tr w:rsidR="00FE5231" w:rsidRPr="00FE5231" w:rsidTr="00DB74D3">
        <w:trPr>
          <w:trHeight w:val="504"/>
          <w:jc w:val="center"/>
        </w:trPr>
        <w:tc>
          <w:tcPr>
            <w:tcW w:w="435" w:type="dxa"/>
            <w:vMerge/>
            <w:tcBorders>
              <w:top w:val="single" w:sz="4" w:space="0" w:color="auto"/>
              <w:left w:val="single" w:sz="4" w:space="0" w:color="auto"/>
              <w:bottom w:val="single" w:sz="4" w:space="0" w:color="auto"/>
              <w:right w:val="single" w:sz="4" w:space="0" w:color="auto"/>
            </w:tcBorders>
          </w:tcPr>
          <w:p w:rsidR="00FE5231" w:rsidRPr="00FE5231" w:rsidRDefault="00FE5231" w:rsidP="00DB74D3">
            <w:pPr>
              <w:rPr>
                <w:sz w:val="20"/>
                <w:szCs w:val="20"/>
              </w:rPr>
            </w:pPr>
          </w:p>
        </w:tc>
        <w:tc>
          <w:tcPr>
            <w:tcW w:w="1687" w:type="dxa"/>
            <w:vMerge/>
            <w:tcBorders>
              <w:top w:val="single" w:sz="4" w:space="0" w:color="auto"/>
              <w:left w:val="single" w:sz="4" w:space="0" w:color="auto"/>
              <w:bottom w:val="single" w:sz="4" w:space="0" w:color="auto"/>
              <w:right w:val="single" w:sz="4" w:space="0" w:color="auto"/>
            </w:tcBorders>
          </w:tcPr>
          <w:p w:rsidR="00FE5231" w:rsidRPr="00FE5231" w:rsidRDefault="00FE5231" w:rsidP="00DB74D3">
            <w:pPr>
              <w:rPr>
                <w:sz w:val="20"/>
                <w:szCs w:val="20"/>
              </w:rPr>
            </w:pPr>
          </w:p>
        </w:tc>
        <w:tc>
          <w:tcPr>
            <w:tcW w:w="1701" w:type="dxa"/>
            <w:vMerge/>
            <w:tcBorders>
              <w:top w:val="single" w:sz="4" w:space="0" w:color="auto"/>
              <w:left w:val="single" w:sz="4" w:space="0" w:color="auto"/>
              <w:bottom w:val="single" w:sz="4" w:space="0" w:color="auto"/>
              <w:right w:val="single" w:sz="4" w:space="0" w:color="auto"/>
            </w:tcBorders>
          </w:tcPr>
          <w:p w:rsidR="00FE5231" w:rsidRPr="00FE5231" w:rsidRDefault="00FE5231" w:rsidP="00DB74D3">
            <w:pPr>
              <w:rPr>
                <w:sz w:val="20"/>
                <w:szCs w:val="20"/>
              </w:rPr>
            </w:pPr>
          </w:p>
        </w:tc>
        <w:tc>
          <w:tcPr>
            <w:tcW w:w="708" w:type="dxa"/>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rPr>
                <w:sz w:val="20"/>
                <w:szCs w:val="20"/>
              </w:rPr>
            </w:pPr>
            <w:proofErr w:type="spellStart"/>
            <w:r w:rsidRPr="00FE5231">
              <w:rPr>
                <w:sz w:val="20"/>
                <w:szCs w:val="20"/>
              </w:rPr>
              <w:t>Pred</w:t>
            </w:r>
            <w:proofErr w:type="spellEnd"/>
          </w:p>
        </w:tc>
        <w:tc>
          <w:tcPr>
            <w:tcW w:w="709" w:type="dxa"/>
            <w:tcBorders>
              <w:top w:val="single" w:sz="4" w:space="0" w:color="auto"/>
              <w:left w:val="single" w:sz="4" w:space="0" w:color="auto"/>
              <w:bottom w:val="single" w:sz="4" w:space="0" w:color="auto"/>
              <w:right w:val="single" w:sz="4" w:space="0" w:color="auto"/>
            </w:tcBorders>
          </w:tcPr>
          <w:p w:rsidR="00FE5231" w:rsidRPr="00FE5231" w:rsidRDefault="00FE5231" w:rsidP="00DB74D3">
            <w:pPr>
              <w:rPr>
                <w:sz w:val="20"/>
                <w:szCs w:val="20"/>
              </w:rPr>
            </w:pPr>
            <w:proofErr w:type="spellStart"/>
            <w:r w:rsidRPr="00FE5231">
              <w:rPr>
                <w:sz w:val="20"/>
                <w:szCs w:val="20"/>
              </w:rPr>
              <w:t>Sem</w:t>
            </w:r>
            <w:proofErr w:type="spellEnd"/>
          </w:p>
        </w:tc>
        <w:tc>
          <w:tcPr>
            <w:tcW w:w="709" w:type="dxa"/>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rPr>
                <w:sz w:val="20"/>
                <w:szCs w:val="20"/>
              </w:rPr>
            </w:pPr>
            <w:proofErr w:type="spellStart"/>
            <w:r w:rsidRPr="00FE5231">
              <w:rPr>
                <w:sz w:val="20"/>
                <w:szCs w:val="20"/>
              </w:rPr>
              <w:t>Vaje</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FE5231" w:rsidRPr="00FE5231" w:rsidRDefault="00FE5231" w:rsidP="00DB74D3">
            <w:pPr>
              <w:rPr>
                <w:sz w:val="20"/>
                <w:szCs w:val="20"/>
              </w:rPr>
            </w:pPr>
            <w:r w:rsidRPr="00FE5231">
              <w:rPr>
                <w:sz w:val="20"/>
                <w:szCs w:val="20"/>
              </w:rPr>
              <w:t xml:space="preserve">Kl. </w:t>
            </w:r>
            <w:proofErr w:type="spellStart"/>
            <w:r w:rsidRPr="00FE5231">
              <w:rPr>
                <w:sz w:val="20"/>
                <w:szCs w:val="20"/>
              </w:rPr>
              <w:t>vaje</w:t>
            </w:r>
            <w:proofErr w:type="spellEnd"/>
          </w:p>
        </w:tc>
        <w:tc>
          <w:tcPr>
            <w:tcW w:w="567" w:type="dxa"/>
            <w:tcBorders>
              <w:top w:val="single" w:sz="4" w:space="0" w:color="auto"/>
              <w:left w:val="single" w:sz="4" w:space="0" w:color="auto"/>
              <w:bottom w:val="single" w:sz="4" w:space="0" w:color="auto"/>
              <w:right w:val="single" w:sz="4" w:space="0" w:color="auto"/>
            </w:tcBorders>
            <w:vAlign w:val="center"/>
          </w:tcPr>
          <w:p w:rsidR="00FE5231" w:rsidRPr="00FE5231" w:rsidRDefault="00FE5231" w:rsidP="00DB74D3">
            <w:pPr>
              <w:rPr>
                <w:sz w:val="20"/>
                <w:szCs w:val="20"/>
              </w:rPr>
            </w:pPr>
            <w:r w:rsidRPr="00FE5231">
              <w:rPr>
                <w:sz w:val="20"/>
                <w:szCs w:val="20"/>
              </w:rPr>
              <w:t>Dr. obl.</w:t>
            </w:r>
          </w:p>
        </w:tc>
        <w:tc>
          <w:tcPr>
            <w:tcW w:w="709" w:type="dxa"/>
            <w:vMerge/>
            <w:tcBorders>
              <w:top w:val="single" w:sz="4" w:space="0" w:color="auto"/>
              <w:left w:val="single" w:sz="4" w:space="0" w:color="auto"/>
              <w:bottom w:val="single" w:sz="4" w:space="0" w:color="auto"/>
              <w:right w:val="single" w:sz="4" w:space="0" w:color="auto"/>
            </w:tcBorders>
          </w:tcPr>
          <w:p w:rsidR="00FE5231" w:rsidRPr="00FE5231" w:rsidRDefault="00FE5231" w:rsidP="00DB74D3">
            <w:pPr>
              <w:rPr>
                <w:sz w:val="20"/>
                <w:szCs w:val="20"/>
              </w:rPr>
            </w:pPr>
          </w:p>
        </w:tc>
        <w:tc>
          <w:tcPr>
            <w:tcW w:w="567" w:type="dxa"/>
            <w:vMerge/>
            <w:tcBorders>
              <w:top w:val="single" w:sz="4" w:space="0" w:color="auto"/>
              <w:left w:val="single" w:sz="4" w:space="0" w:color="auto"/>
              <w:bottom w:val="single" w:sz="4" w:space="0" w:color="auto"/>
              <w:right w:val="single" w:sz="4" w:space="0" w:color="auto"/>
            </w:tcBorders>
          </w:tcPr>
          <w:p w:rsidR="00FE5231" w:rsidRPr="00FE5231" w:rsidRDefault="00FE5231" w:rsidP="00DB74D3">
            <w:pPr>
              <w:rPr>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FE5231" w:rsidRPr="00FE5231" w:rsidRDefault="00FE5231" w:rsidP="00DB74D3">
            <w:pPr>
              <w:rPr>
                <w:sz w:val="20"/>
                <w:szCs w:val="20"/>
              </w:rPr>
            </w:pPr>
          </w:p>
        </w:tc>
      </w:tr>
      <w:tr w:rsidR="00960D94" w:rsidRPr="00074216" w:rsidTr="00DB74D3">
        <w:trPr>
          <w:trHeight w:val="113"/>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960D94" w:rsidRPr="00FE5231" w:rsidRDefault="00960D94" w:rsidP="00960D94">
            <w:pPr>
              <w:rPr>
                <w:sz w:val="20"/>
                <w:szCs w:val="20"/>
              </w:rPr>
            </w:pPr>
            <w:r w:rsidRPr="00FE5231">
              <w:rPr>
                <w:sz w:val="20"/>
                <w:szCs w:val="20"/>
              </w:rPr>
              <w:t>1</w:t>
            </w:r>
          </w:p>
        </w:tc>
        <w:tc>
          <w:tcPr>
            <w:tcW w:w="1687" w:type="dxa"/>
            <w:tcBorders>
              <w:top w:val="single" w:sz="4" w:space="0" w:color="auto"/>
              <w:left w:val="single" w:sz="4" w:space="0" w:color="auto"/>
              <w:bottom w:val="single" w:sz="4" w:space="0" w:color="auto"/>
              <w:right w:val="single" w:sz="4" w:space="0" w:color="auto"/>
            </w:tcBorders>
            <w:noWrap/>
          </w:tcPr>
          <w:p w:rsidR="00960D94" w:rsidRPr="00FE5231" w:rsidRDefault="00960D94" w:rsidP="00960D94">
            <w:pPr>
              <w:jc w:val="center"/>
              <w:rPr>
                <w:sz w:val="20"/>
                <w:szCs w:val="20"/>
              </w:rPr>
            </w:pPr>
            <w:proofErr w:type="spellStart"/>
            <w:r w:rsidRPr="00FE5231">
              <w:rPr>
                <w:sz w:val="20"/>
                <w:szCs w:val="20"/>
              </w:rPr>
              <w:t>Pedagoška</w:t>
            </w:r>
            <w:proofErr w:type="spellEnd"/>
            <w:r w:rsidRPr="00FE5231">
              <w:rPr>
                <w:sz w:val="20"/>
                <w:szCs w:val="20"/>
              </w:rPr>
              <w:t xml:space="preserve"> </w:t>
            </w:r>
            <w:proofErr w:type="spellStart"/>
            <w:r w:rsidRPr="00FE5231">
              <w:rPr>
                <w:sz w:val="20"/>
                <w:szCs w:val="20"/>
              </w:rPr>
              <w:t>praksa</w:t>
            </w:r>
            <w:proofErr w:type="spellEnd"/>
            <w:r w:rsidRPr="00FE5231">
              <w:rPr>
                <w:sz w:val="20"/>
                <w:szCs w:val="20"/>
              </w:rPr>
              <w:t xml:space="preserve"> II</w:t>
            </w:r>
          </w:p>
        </w:tc>
        <w:tc>
          <w:tcPr>
            <w:tcW w:w="1701" w:type="dxa"/>
            <w:tcBorders>
              <w:top w:val="single" w:sz="4" w:space="0" w:color="auto"/>
              <w:left w:val="single" w:sz="4" w:space="0" w:color="auto"/>
              <w:bottom w:val="single" w:sz="4" w:space="0" w:color="auto"/>
              <w:right w:val="single" w:sz="4" w:space="0" w:color="auto"/>
            </w:tcBorders>
            <w:noWrap/>
          </w:tcPr>
          <w:p w:rsidR="00960D94" w:rsidRPr="00FE5231" w:rsidRDefault="00960D94" w:rsidP="00960D94">
            <w:pPr>
              <w:jc w:val="center"/>
              <w:rPr>
                <w:sz w:val="20"/>
                <w:szCs w:val="20"/>
                <w:lang w:val="de-DE"/>
              </w:rPr>
            </w:pPr>
            <w:proofErr w:type="spellStart"/>
            <w:r w:rsidRPr="00FE5231">
              <w:rPr>
                <w:sz w:val="20"/>
                <w:szCs w:val="20"/>
                <w:lang w:val="de-DE"/>
              </w:rPr>
              <w:t>izr</w:t>
            </w:r>
            <w:proofErr w:type="spellEnd"/>
            <w:r w:rsidRPr="00FE5231">
              <w:rPr>
                <w:sz w:val="20"/>
                <w:szCs w:val="20"/>
                <w:lang w:val="de-DE"/>
              </w:rPr>
              <w:t xml:space="preserve">. prof. dr. Brigita </w:t>
            </w:r>
            <w:proofErr w:type="spellStart"/>
            <w:r w:rsidRPr="00FE5231">
              <w:rPr>
                <w:sz w:val="20"/>
                <w:szCs w:val="20"/>
                <w:lang w:val="de-DE"/>
              </w:rPr>
              <w:t>Kosevski</w:t>
            </w:r>
            <w:proofErr w:type="spellEnd"/>
            <w:r w:rsidRPr="00FE5231">
              <w:rPr>
                <w:sz w:val="20"/>
                <w:szCs w:val="20"/>
                <w:lang w:val="de-DE"/>
              </w:rPr>
              <w:t xml:space="preserve"> </w:t>
            </w:r>
            <w:proofErr w:type="spellStart"/>
            <w:r w:rsidRPr="00FE5231">
              <w:rPr>
                <w:sz w:val="20"/>
                <w:szCs w:val="20"/>
                <w:lang w:val="de-DE"/>
              </w:rPr>
              <w:t>Puljić</w:t>
            </w:r>
            <w:proofErr w:type="spellEnd"/>
            <w:r w:rsidRPr="00FE5231">
              <w:rPr>
                <w:sz w:val="20"/>
                <w:szCs w:val="20"/>
                <w:lang w:val="de-DE"/>
              </w:rPr>
              <w:t xml:space="preserve"> </w:t>
            </w:r>
            <w:r w:rsidR="00074216">
              <w:rPr>
                <w:sz w:val="20"/>
                <w:szCs w:val="20"/>
                <w:lang w:val="de-DE"/>
              </w:rPr>
              <w:t xml:space="preserve">/ doc. dr. Andreja </w:t>
            </w:r>
            <w:proofErr w:type="spellStart"/>
            <w:r w:rsidR="00074216">
              <w:rPr>
                <w:sz w:val="20"/>
                <w:szCs w:val="20"/>
                <w:lang w:val="de-DE"/>
              </w:rPr>
              <w:t>Retelj</w:t>
            </w:r>
            <w:proofErr w:type="spellEnd"/>
          </w:p>
        </w:tc>
        <w:tc>
          <w:tcPr>
            <w:tcW w:w="708" w:type="dxa"/>
            <w:tcBorders>
              <w:top w:val="single" w:sz="4" w:space="0" w:color="auto"/>
              <w:left w:val="single" w:sz="4" w:space="0" w:color="auto"/>
              <w:bottom w:val="single" w:sz="4" w:space="0" w:color="auto"/>
              <w:right w:val="single" w:sz="4" w:space="0" w:color="auto"/>
            </w:tcBorders>
            <w:noWrap/>
            <w:vAlign w:val="center"/>
          </w:tcPr>
          <w:p w:rsidR="00960D94" w:rsidRPr="00074216" w:rsidRDefault="00960D94" w:rsidP="00960D94">
            <w:pPr>
              <w:jc w:val="center"/>
              <w:rPr>
                <w:sz w:val="20"/>
                <w:szCs w:val="20"/>
                <w:lang w:val="de-DE"/>
              </w:rPr>
            </w:pPr>
            <w:r w:rsidRPr="00074216">
              <w:rPr>
                <w:sz w:val="20"/>
                <w:szCs w:val="20"/>
                <w:lang w:val="de-DE"/>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960D94" w:rsidRPr="00074216" w:rsidRDefault="00960D94" w:rsidP="00960D94">
            <w:pPr>
              <w:jc w:val="center"/>
              <w:rPr>
                <w:sz w:val="20"/>
                <w:szCs w:val="20"/>
                <w:lang w:val="de-DE"/>
              </w:rPr>
            </w:pPr>
            <w:r w:rsidRPr="00074216">
              <w:rPr>
                <w:sz w:val="20"/>
                <w:szCs w:val="20"/>
                <w:lang w:val="de-DE"/>
              </w:rPr>
              <w:t>30</w:t>
            </w:r>
          </w:p>
        </w:tc>
        <w:tc>
          <w:tcPr>
            <w:tcW w:w="709" w:type="dxa"/>
            <w:tcBorders>
              <w:top w:val="single" w:sz="4" w:space="0" w:color="auto"/>
              <w:left w:val="single" w:sz="4" w:space="0" w:color="auto"/>
              <w:bottom w:val="single" w:sz="4" w:space="0" w:color="auto"/>
              <w:right w:val="single" w:sz="4" w:space="0" w:color="auto"/>
            </w:tcBorders>
            <w:noWrap/>
            <w:vAlign w:val="center"/>
          </w:tcPr>
          <w:p w:rsidR="00960D94" w:rsidRPr="00074216" w:rsidRDefault="00960D94" w:rsidP="00960D94">
            <w:pPr>
              <w:rPr>
                <w:sz w:val="20"/>
                <w:szCs w:val="20"/>
                <w:lang w:val="de-DE"/>
              </w:rPr>
            </w:pPr>
            <w:r w:rsidRPr="00074216">
              <w:rPr>
                <w:sz w:val="20"/>
                <w:szCs w:val="20"/>
                <w:lang w:val="de-DE"/>
              </w:rPr>
              <w:t xml:space="preserve">   30</w:t>
            </w:r>
          </w:p>
        </w:tc>
        <w:tc>
          <w:tcPr>
            <w:tcW w:w="567" w:type="dxa"/>
            <w:tcBorders>
              <w:top w:val="single" w:sz="4" w:space="0" w:color="auto"/>
              <w:left w:val="single" w:sz="4" w:space="0" w:color="auto"/>
              <w:bottom w:val="single" w:sz="4" w:space="0" w:color="auto"/>
              <w:right w:val="single" w:sz="4" w:space="0" w:color="auto"/>
            </w:tcBorders>
            <w:vAlign w:val="center"/>
          </w:tcPr>
          <w:p w:rsidR="00960D94" w:rsidRPr="00074216" w:rsidRDefault="00960D94" w:rsidP="00960D94">
            <w:pPr>
              <w:jc w:val="center"/>
              <w:rPr>
                <w:sz w:val="20"/>
                <w:szCs w:val="20"/>
                <w:lang w:val="de-DE"/>
              </w:rPr>
            </w:pPr>
            <w:r w:rsidRPr="00074216">
              <w:rPr>
                <w:sz w:val="20"/>
                <w:szCs w:val="20"/>
                <w:lang w:val="de-DE"/>
              </w:rPr>
              <w:t>0</w:t>
            </w:r>
          </w:p>
        </w:tc>
        <w:tc>
          <w:tcPr>
            <w:tcW w:w="567" w:type="dxa"/>
            <w:tcBorders>
              <w:top w:val="single" w:sz="4" w:space="0" w:color="auto"/>
              <w:left w:val="single" w:sz="4" w:space="0" w:color="auto"/>
              <w:bottom w:val="single" w:sz="4" w:space="0" w:color="auto"/>
              <w:right w:val="single" w:sz="4" w:space="0" w:color="auto"/>
            </w:tcBorders>
            <w:vAlign w:val="center"/>
          </w:tcPr>
          <w:p w:rsidR="00960D94" w:rsidRPr="00074216" w:rsidRDefault="00960D94" w:rsidP="00960D94">
            <w:pPr>
              <w:jc w:val="center"/>
              <w:rPr>
                <w:sz w:val="20"/>
                <w:szCs w:val="20"/>
                <w:lang w:val="de-DE"/>
              </w:rPr>
            </w:pPr>
            <w:r w:rsidRPr="00074216">
              <w:rPr>
                <w:sz w:val="20"/>
                <w:szCs w:val="20"/>
                <w:lang w:val="de-DE"/>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960D94" w:rsidRPr="00074216" w:rsidRDefault="00960D94" w:rsidP="00960D94">
            <w:pPr>
              <w:jc w:val="center"/>
              <w:rPr>
                <w:sz w:val="20"/>
                <w:szCs w:val="20"/>
                <w:lang w:val="de-DE"/>
              </w:rPr>
            </w:pPr>
            <w:r w:rsidRPr="00074216">
              <w:rPr>
                <w:sz w:val="20"/>
                <w:szCs w:val="20"/>
                <w:lang w:val="de-DE"/>
              </w:rPr>
              <w:t>120</w:t>
            </w:r>
          </w:p>
        </w:tc>
        <w:tc>
          <w:tcPr>
            <w:tcW w:w="567" w:type="dxa"/>
            <w:tcBorders>
              <w:top w:val="single" w:sz="4" w:space="0" w:color="auto"/>
              <w:left w:val="single" w:sz="4" w:space="0" w:color="auto"/>
              <w:bottom w:val="single" w:sz="4" w:space="0" w:color="auto"/>
              <w:right w:val="single" w:sz="4" w:space="0" w:color="auto"/>
            </w:tcBorders>
            <w:noWrap/>
            <w:vAlign w:val="center"/>
          </w:tcPr>
          <w:p w:rsidR="00960D94" w:rsidRPr="00074216" w:rsidRDefault="00960D94" w:rsidP="00960D94">
            <w:pPr>
              <w:jc w:val="center"/>
              <w:rPr>
                <w:sz w:val="20"/>
                <w:szCs w:val="20"/>
                <w:lang w:val="de-DE"/>
              </w:rPr>
            </w:pPr>
            <w:r w:rsidRPr="00074216">
              <w:rPr>
                <w:sz w:val="20"/>
                <w:szCs w:val="20"/>
                <w:lang w:val="de-DE"/>
              </w:rPr>
              <w:t>180</w:t>
            </w:r>
          </w:p>
        </w:tc>
        <w:tc>
          <w:tcPr>
            <w:tcW w:w="850" w:type="dxa"/>
            <w:tcBorders>
              <w:top w:val="single" w:sz="4" w:space="0" w:color="auto"/>
              <w:left w:val="single" w:sz="4" w:space="0" w:color="auto"/>
              <w:bottom w:val="single" w:sz="4" w:space="0" w:color="auto"/>
              <w:right w:val="single" w:sz="4" w:space="0" w:color="auto"/>
            </w:tcBorders>
            <w:noWrap/>
            <w:vAlign w:val="center"/>
          </w:tcPr>
          <w:p w:rsidR="00960D94" w:rsidRPr="00074216" w:rsidRDefault="00960D94" w:rsidP="00960D94">
            <w:pPr>
              <w:jc w:val="center"/>
              <w:rPr>
                <w:sz w:val="20"/>
                <w:szCs w:val="20"/>
                <w:lang w:val="de-DE"/>
              </w:rPr>
            </w:pPr>
            <w:r w:rsidRPr="00074216">
              <w:rPr>
                <w:sz w:val="20"/>
                <w:szCs w:val="20"/>
                <w:lang w:val="de-DE"/>
              </w:rPr>
              <w:t>6</w:t>
            </w:r>
          </w:p>
        </w:tc>
      </w:tr>
      <w:tr w:rsidR="00960D94" w:rsidRPr="00FE5231" w:rsidTr="00DB74D3">
        <w:trPr>
          <w:trHeight w:val="255"/>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960D94" w:rsidRPr="00074216" w:rsidRDefault="00960D94" w:rsidP="00960D94">
            <w:pPr>
              <w:rPr>
                <w:sz w:val="20"/>
                <w:szCs w:val="20"/>
                <w:lang w:val="de-DE"/>
              </w:rPr>
            </w:pPr>
            <w:r w:rsidRPr="00074216">
              <w:rPr>
                <w:sz w:val="20"/>
                <w:szCs w:val="20"/>
                <w:lang w:val="de-DE"/>
              </w:rPr>
              <w:t>2</w:t>
            </w:r>
          </w:p>
        </w:tc>
        <w:tc>
          <w:tcPr>
            <w:tcW w:w="1687" w:type="dxa"/>
            <w:tcBorders>
              <w:top w:val="single" w:sz="4" w:space="0" w:color="auto"/>
              <w:left w:val="single" w:sz="4" w:space="0" w:color="auto"/>
              <w:bottom w:val="single" w:sz="4" w:space="0" w:color="auto"/>
              <w:right w:val="single" w:sz="4" w:space="0" w:color="auto"/>
            </w:tcBorders>
            <w:noWrap/>
          </w:tcPr>
          <w:p w:rsidR="00960D94" w:rsidRPr="00DB74D3" w:rsidRDefault="00960D94" w:rsidP="00960D94">
            <w:pPr>
              <w:jc w:val="center"/>
              <w:rPr>
                <w:sz w:val="20"/>
                <w:szCs w:val="20"/>
                <w:lang w:val="de-DE"/>
              </w:rPr>
            </w:pPr>
            <w:proofErr w:type="spellStart"/>
            <w:r w:rsidRPr="00DB74D3">
              <w:rPr>
                <w:sz w:val="20"/>
                <w:szCs w:val="20"/>
                <w:lang w:val="de-DE"/>
              </w:rPr>
              <w:t>Informacijska</w:t>
            </w:r>
            <w:proofErr w:type="spellEnd"/>
            <w:r w:rsidRPr="00DB74D3">
              <w:rPr>
                <w:sz w:val="20"/>
                <w:szCs w:val="20"/>
                <w:lang w:val="de-DE"/>
              </w:rPr>
              <w:t xml:space="preserve"> in </w:t>
            </w:r>
            <w:proofErr w:type="spellStart"/>
            <w:r w:rsidRPr="00DB74D3">
              <w:rPr>
                <w:sz w:val="20"/>
                <w:szCs w:val="20"/>
                <w:lang w:val="de-DE"/>
              </w:rPr>
              <w:t>komunikacijska</w:t>
            </w:r>
            <w:proofErr w:type="spellEnd"/>
            <w:r w:rsidRPr="00DB74D3">
              <w:rPr>
                <w:sz w:val="20"/>
                <w:szCs w:val="20"/>
                <w:lang w:val="de-DE"/>
              </w:rPr>
              <w:t xml:space="preserve"> </w:t>
            </w:r>
            <w:proofErr w:type="spellStart"/>
            <w:r w:rsidRPr="00DB74D3">
              <w:rPr>
                <w:sz w:val="20"/>
                <w:szCs w:val="20"/>
                <w:lang w:val="de-DE"/>
              </w:rPr>
              <w:t>tehnologija</w:t>
            </w:r>
            <w:proofErr w:type="spellEnd"/>
            <w:r w:rsidRPr="00DB74D3">
              <w:rPr>
                <w:sz w:val="20"/>
                <w:szCs w:val="20"/>
                <w:lang w:val="de-DE"/>
              </w:rPr>
              <w:t xml:space="preserve"> </w:t>
            </w:r>
            <w:proofErr w:type="spellStart"/>
            <w:r w:rsidRPr="00DB74D3">
              <w:rPr>
                <w:sz w:val="20"/>
                <w:szCs w:val="20"/>
                <w:lang w:val="de-DE"/>
              </w:rPr>
              <w:t>pri</w:t>
            </w:r>
            <w:proofErr w:type="spellEnd"/>
            <w:r w:rsidRPr="00DB74D3">
              <w:rPr>
                <w:sz w:val="20"/>
                <w:szCs w:val="20"/>
                <w:lang w:val="de-DE"/>
              </w:rPr>
              <w:t xml:space="preserve"> </w:t>
            </w:r>
            <w:proofErr w:type="spellStart"/>
            <w:r w:rsidRPr="00DB74D3">
              <w:rPr>
                <w:sz w:val="20"/>
                <w:szCs w:val="20"/>
                <w:lang w:val="de-DE"/>
              </w:rPr>
              <w:t>pouku</w:t>
            </w:r>
            <w:proofErr w:type="spellEnd"/>
            <w:r w:rsidRPr="00DB74D3">
              <w:rPr>
                <w:sz w:val="20"/>
                <w:szCs w:val="20"/>
                <w:lang w:val="de-DE"/>
              </w:rPr>
              <w:t xml:space="preserve"> </w:t>
            </w:r>
            <w:proofErr w:type="spellStart"/>
            <w:r w:rsidRPr="00DB74D3">
              <w:rPr>
                <w:sz w:val="20"/>
                <w:szCs w:val="20"/>
                <w:lang w:val="de-DE"/>
              </w:rPr>
              <w:t>nemščine</w:t>
            </w:r>
            <w:proofErr w:type="spellEnd"/>
          </w:p>
        </w:tc>
        <w:tc>
          <w:tcPr>
            <w:tcW w:w="1701" w:type="dxa"/>
            <w:tcBorders>
              <w:top w:val="single" w:sz="4" w:space="0" w:color="auto"/>
              <w:left w:val="single" w:sz="4" w:space="0" w:color="auto"/>
              <w:bottom w:val="single" w:sz="4" w:space="0" w:color="auto"/>
              <w:right w:val="single" w:sz="4" w:space="0" w:color="auto"/>
            </w:tcBorders>
            <w:noWrap/>
          </w:tcPr>
          <w:p w:rsidR="00960D94" w:rsidRPr="00FE5231" w:rsidRDefault="00960D94" w:rsidP="00960D94">
            <w:pPr>
              <w:jc w:val="center"/>
              <w:rPr>
                <w:sz w:val="20"/>
                <w:szCs w:val="20"/>
                <w:lang w:val="de-DE"/>
              </w:rPr>
            </w:pPr>
            <w:proofErr w:type="spellStart"/>
            <w:r w:rsidRPr="00FE5231">
              <w:rPr>
                <w:sz w:val="20"/>
                <w:szCs w:val="20"/>
                <w:lang w:val="de-DE"/>
              </w:rPr>
              <w:t>izr</w:t>
            </w:r>
            <w:proofErr w:type="spellEnd"/>
            <w:r w:rsidRPr="00FE5231">
              <w:rPr>
                <w:sz w:val="20"/>
                <w:szCs w:val="20"/>
                <w:lang w:val="de-DE"/>
              </w:rPr>
              <w:t xml:space="preserve">. prof. dr. Brigita </w:t>
            </w:r>
            <w:proofErr w:type="spellStart"/>
            <w:r w:rsidRPr="00FE5231">
              <w:rPr>
                <w:sz w:val="20"/>
                <w:szCs w:val="20"/>
                <w:lang w:val="de-DE"/>
              </w:rPr>
              <w:t>Kosevski</w:t>
            </w:r>
            <w:proofErr w:type="spellEnd"/>
            <w:r w:rsidRPr="00FE5231">
              <w:rPr>
                <w:sz w:val="20"/>
                <w:szCs w:val="20"/>
                <w:lang w:val="de-DE"/>
              </w:rPr>
              <w:t xml:space="preserve"> </w:t>
            </w:r>
            <w:proofErr w:type="spellStart"/>
            <w:r w:rsidRPr="00FE5231">
              <w:rPr>
                <w:sz w:val="20"/>
                <w:szCs w:val="20"/>
                <w:lang w:val="de-DE"/>
              </w:rPr>
              <w:t>Puljić</w:t>
            </w:r>
            <w:proofErr w:type="spellEnd"/>
            <w:r w:rsidR="00074216">
              <w:rPr>
                <w:sz w:val="20"/>
                <w:szCs w:val="20"/>
                <w:lang w:val="de-DE"/>
              </w:rPr>
              <w:t xml:space="preserve"> / doc. dr. Andreja </w:t>
            </w:r>
            <w:proofErr w:type="spellStart"/>
            <w:r w:rsidR="00074216">
              <w:rPr>
                <w:sz w:val="20"/>
                <w:szCs w:val="20"/>
                <w:lang w:val="de-DE"/>
              </w:rPr>
              <w:t>Retelj</w:t>
            </w:r>
            <w:proofErr w:type="spellEnd"/>
          </w:p>
        </w:tc>
        <w:tc>
          <w:tcPr>
            <w:tcW w:w="708" w:type="dxa"/>
            <w:tcBorders>
              <w:top w:val="single" w:sz="4" w:space="0" w:color="auto"/>
              <w:left w:val="single" w:sz="4" w:space="0" w:color="auto"/>
              <w:bottom w:val="single" w:sz="4" w:space="0" w:color="auto"/>
              <w:right w:val="single" w:sz="4" w:space="0" w:color="auto"/>
            </w:tcBorders>
            <w:noWrap/>
            <w:vAlign w:val="center"/>
          </w:tcPr>
          <w:p w:rsidR="00960D94" w:rsidRPr="00FE5231" w:rsidRDefault="00960D94" w:rsidP="00960D94">
            <w:pPr>
              <w:jc w:val="center"/>
              <w:rPr>
                <w:sz w:val="20"/>
                <w:szCs w:val="20"/>
              </w:rPr>
            </w:pPr>
            <w:r w:rsidRPr="00FE5231">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960D94" w:rsidRPr="00FE5231" w:rsidRDefault="00960D94" w:rsidP="00960D94">
            <w:pPr>
              <w:jc w:val="center"/>
              <w:rPr>
                <w:sz w:val="20"/>
                <w:szCs w:val="20"/>
              </w:rPr>
            </w:pPr>
            <w:r w:rsidRPr="00FE5231">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960D94" w:rsidRPr="00FE5231" w:rsidRDefault="00960D94" w:rsidP="00960D94">
            <w:pPr>
              <w:jc w:val="center"/>
              <w:rPr>
                <w:sz w:val="20"/>
                <w:szCs w:val="20"/>
              </w:rPr>
            </w:pPr>
            <w:r w:rsidRPr="00FE5231">
              <w:rPr>
                <w:sz w:val="20"/>
                <w:szCs w:val="20"/>
              </w:rPr>
              <w:t>30</w:t>
            </w:r>
          </w:p>
        </w:tc>
        <w:tc>
          <w:tcPr>
            <w:tcW w:w="567" w:type="dxa"/>
            <w:tcBorders>
              <w:top w:val="single" w:sz="4" w:space="0" w:color="auto"/>
              <w:left w:val="single" w:sz="4" w:space="0" w:color="auto"/>
              <w:bottom w:val="single" w:sz="4" w:space="0" w:color="auto"/>
              <w:right w:val="single" w:sz="4" w:space="0" w:color="auto"/>
            </w:tcBorders>
            <w:vAlign w:val="center"/>
          </w:tcPr>
          <w:p w:rsidR="00960D94" w:rsidRPr="00FE5231" w:rsidRDefault="00960D94" w:rsidP="00960D94">
            <w:pPr>
              <w:jc w:val="center"/>
              <w:rPr>
                <w:sz w:val="20"/>
                <w:szCs w:val="20"/>
              </w:rPr>
            </w:pPr>
            <w:r w:rsidRPr="00FE5231">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960D94" w:rsidRPr="00FE5231" w:rsidRDefault="00960D94" w:rsidP="00960D94">
            <w:pPr>
              <w:jc w:val="center"/>
              <w:rPr>
                <w:sz w:val="20"/>
                <w:szCs w:val="20"/>
              </w:rPr>
            </w:pPr>
            <w:r w:rsidRPr="00FE5231">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960D94" w:rsidRPr="00647FC3" w:rsidRDefault="00960D94" w:rsidP="00960D94">
            <w:pPr>
              <w:jc w:val="center"/>
              <w:rPr>
                <w:sz w:val="20"/>
                <w:szCs w:val="20"/>
              </w:rPr>
            </w:pPr>
            <w:r w:rsidRPr="00647FC3">
              <w:rPr>
                <w:sz w:val="20"/>
                <w:szCs w:val="20"/>
              </w:rPr>
              <w:t>45</w:t>
            </w:r>
          </w:p>
        </w:tc>
        <w:tc>
          <w:tcPr>
            <w:tcW w:w="567" w:type="dxa"/>
            <w:tcBorders>
              <w:top w:val="single" w:sz="4" w:space="0" w:color="auto"/>
              <w:left w:val="single" w:sz="4" w:space="0" w:color="auto"/>
              <w:bottom w:val="single" w:sz="4" w:space="0" w:color="auto"/>
              <w:right w:val="single" w:sz="4" w:space="0" w:color="auto"/>
            </w:tcBorders>
            <w:noWrap/>
            <w:vAlign w:val="center"/>
          </w:tcPr>
          <w:p w:rsidR="00960D94" w:rsidRPr="00FE5231" w:rsidRDefault="00960D94" w:rsidP="00960D94">
            <w:pPr>
              <w:jc w:val="center"/>
              <w:rPr>
                <w:sz w:val="20"/>
                <w:szCs w:val="20"/>
              </w:rPr>
            </w:pPr>
            <w:r w:rsidRPr="00FE5231">
              <w:rPr>
                <w:sz w:val="20"/>
                <w:szCs w:val="20"/>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960D94" w:rsidRPr="00FE5231" w:rsidRDefault="00960D94" w:rsidP="00960D94">
            <w:pPr>
              <w:jc w:val="center"/>
              <w:rPr>
                <w:sz w:val="20"/>
                <w:szCs w:val="20"/>
              </w:rPr>
            </w:pPr>
            <w:r w:rsidRPr="00FE5231">
              <w:rPr>
                <w:sz w:val="20"/>
                <w:szCs w:val="20"/>
              </w:rPr>
              <w:t>3</w:t>
            </w:r>
          </w:p>
        </w:tc>
      </w:tr>
      <w:tr w:rsidR="00960D94" w:rsidRPr="00FE5231" w:rsidTr="00DB74D3">
        <w:trPr>
          <w:trHeight w:val="255"/>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960D94" w:rsidRPr="00FE5231" w:rsidRDefault="00960D94" w:rsidP="00960D94">
            <w:pPr>
              <w:rPr>
                <w:sz w:val="20"/>
                <w:szCs w:val="20"/>
              </w:rPr>
            </w:pPr>
            <w:r w:rsidRPr="00FE5231">
              <w:rPr>
                <w:sz w:val="20"/>
                <w:szCs w:val="20"/>
              </w:rPr>
              <w:t>3</w:t>
            </w:r>
          </w:p>
        </w:tc>
        <w:tc>
          <w:tcPr>
            <w:tcW w:w="1687" w:type="dxa"/>
            <w:tcBorders>
              <w:top w:val="single" w:sz="4" w:space="0" w:color="auto"/>
              <w:left w:val="single" w:sz="4" w:space="0" w:color="auto"/>
              <w:bottom w:val="single" w:sz="4" w:space="0" w:color="auto"/>
              <w:right w:val="single" w:sz="4" w:space="0" w:color="auto"/>
            </w:tcBorders>
            <w:noWrap/>
          </w:tcPr>
          <w:p w:rsidR="00960D94" w:rsidRPr="00FE5231" w:rsidRDefault="00960D94" w:rsidP="00960D94">
            <w:pPr>
              <w:jc w:val="center"/>
              <w:rPr>
                <w:sz w:val="20"/>
                <w:szCs w:val="20"/>
              </w:rPr>
            </w:pPr>
            <w:proofErr w:type="spellStart"/>
            <w:r w:rsidRPr="00FE5231">
              <w:rPr>
                <w:sz w:val="20"/>
                <w:szCs w:val="20"/>
              </w:rPr>
              <w:t>Izbirni</w:t>
            </w:r>
            <w:proofErr w:type="spellEnd"/>
            <w:r w:rsidRPr="00FE5231">
              <w:rPr>
                <w:sz w:val="20"/>
                <w:szCs w:val="20"/>
              </w:rPr>
              <w:t xml:space="preserve"> </w:t>
            </w:r>
            <w:proofErr w:type="spellStart"/>
            <w:r w:rsidRPr="00FE5231">
              <w:rPr>
                <w:sz w:val="20"/>
                <w:szCs w:val="20"/>
              </w:rPr>
              <w:t>predmet</w:t>
            </w:r>
            <w:proofErr w:type="spellEnd"/>
            <w:r w:rsidRPr="00FE5231">
              <w:rPr>
                <w:sz w:val="20"/>
                <w:szCs w:val="20"/>
              </w:rPr>
              <w:t xml:space="preserve"> </w:t>
            </w:r>
            <w:proofErr w:type="spellStart"/>
            <w:r w:rsidRPr="00FE5231">
              <w:rPr>
                <w:sz w:val="20"/>
                <w:szCs w:val="20"/>
              </w:rPr>
              <w:t>GER</w:t>
            </w:r>
            <w:proofErr w:type="spellEnd"/>
          </w:p>
        </w:tc>
        <w:tc>
          <w:tcPr>
            <w:tcW w:w="1701" w:type="dxa"/>
            <w:tcBorders>
              <w:top w:val="single" w:sz="4" w:space="0" w:color="auto"/>
              <w:left w:val="single" w:sz="4" w:space="0" w:color="auto"/>
              <w:bottom w:val="single" w:sz="4" w:space="0" w:color="auto"/>
              <w:right w:val="single" w:sz="4" w:space="0" w:color="auto"/>
            </w:tcBorders>
            <w:noWrap/>
          </w:tcPr>
          <w:p w:rsidR="00960D94" w:rsidRPr="00FE5231" w:rsidRDefault="00960D94" w:rsidP="00960D94">
            <w:pPr>
              <w:jc w:val="center"/>
              <w:rPr>
                <w:sz w:val="20"/>
                <w:szCs w:val="20"/>
              </w:rPr>
            </w:pPr>
            <w:proofErr w:type="spellStart"/>
            <w:r w:rsidRPr="00FE5231">
              <w:rPr>
                <w:sz w:val="20"/>
                <w:szCs w:val="20"/>
              </w:rPr>
              <w:t>različni</w:t>
            </w:r>
            <w:proofErr w:type="spellEnd"/>
          </w:p>
        </w:tc>
        <w:tc>
          <w:tcPr>
            <w:tcW w:w="708" w:type="dxa"/>
            <w:tcBorders>
              <w:top w:val="single" w:sz="4" w:space="0" w:color="auto"/>
              <w:left w:val="single" w:sz="4" w:space="0" w:color="auto"/>
              <w:bottom w:val="single" w:sz="4" w:space="0" w:color="auto"/>
              <w:right w:val="single" w:sz="4" w:space="0" w:color="auto"/>
            </w:tcBorders>
            <w:noWrap/>
            <w:vAlign w:val="center"/>
          </w:tcPr>
          <w:p w:rsidR="00960D94" w:rsidRPr="00FE5231" w:rsidRDefault="00960D94" w:rsidP="00960D94">
            <w:pPr>
              <w:jc w:val="center"/>
              <w:rPr>
                <w:sz w:val="20"/>
                <w:szCs w:val="20"/>
              </w:rPr>
            </w:pPr>
            <w:r w:rsidRPr="00FE5231">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960D94" w:rsidRPr="00FE5231" w:rsidRDefault="00960D94" w:rsidP="00960D94">
            <w:pPr>
              <w:jc w:val="center"/>
              <w:rPr>
                <w:sz w:val="20"/>
                <w:szCs w:val="20"/>
              </w:rPr>
            </w:pPr>
            <w:r w:rsidRPr="00FE5231">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960D94" w:rsidRPr="00FE5231" w:rsidRDefault="00960D94" w:rsidP="00960D94">
            <w:pPr>
              <w:jc w:val="center"/>
              <w:rPr>
                <w:sz w:val="20"/>
                <w:szCs w:val="20"/>
              </w:rPr>
            </w:pPr>
            <w:r w:rsidRPr="00FE5231">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960D94" w:rsidRPr="00FE5231" w:rsidRDefault="00960D94" w:rsidP="00960D94">
            <w:pPr>
              <w:jc w:val="center"/>
              <w:rPr>
                <w:sz w:val="20"/>
                <w:szCs w:val="20"/>
              </w:rPr>
            </w:pPr>
            <w:r w:rsidRPr="00FE5231">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960D94" w:rsidRPr="00FE5231" w:rsidRDefault="00960D94" w:rsidP="00960D94">
            <w:pPr>
              <w:jc w:val="center"/>
              <w:rPr>
                <w:sz w:val="20"/>
                <w:szCs w:val="20"/>
              </w:rPr>
            </w:pPr>
            <w:r w:rsidRPr="00FE5231">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960D94" w:rsidRPr="00647FC3" w:rsidRDefault="00960D94" w:rsidP="00960D94">
            <w:pPr>
              <w:jc w:val="center"/>
              <w:rPr>
                <w:sz w:val="20"/>
                <w:szCs w:val="20"/>
              </w:rPr>
            </w:pPr>
            <w:r w:rsidRPr="00647FC3">
              <w:rPr>
                <w:sz w:val="20"/>
                <w:szCs w:val="20"/>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960D94" w:rsidRPr="00FE5231" w:rsidRDefault="00960D94" w:rsidP="00960D94">
            <w:pPr>
              <w:jc w:val="center"/>
              <w:rPr>
                <w:sz w:val="20"/>
                <w:szCs w:val="20"/>
              </w:rPr>
            </w:pPr>
            <w:r w:rsidRPr="00FE5231">
              <w:rPr>
                <w:sz w:val="20"/>
                <w:szCs w:val="20"/>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960D94" w:rsidRPr="00FE5231" w:rsidRDefault="00960D94" w:rsidP="00960D94">
            <w:pPr>
              <w:jc w:val="center"/>
              <w:rPr>
                <w:sz w:val="20"/>
                <w:szCs w:val="20"/>
              </w:rPr>
            </w:pPr>
            <w:r w:rsidRPr="00FE5231">
              <w:rPr>
                <w:sz w:val="20"/>
                <w:szCs w:val="20"/>
              </w:rPr>
              <w:t>3</w:t>
            </w:r>
          </w:p>
        </w:tc>
      </w:tr>
      <w:tr w:rsidR="00960D94" w:rsidRPr="00FE5231" w:rsidTr="00DB74D3">
        <w:trPr>
          <w:trHeight w:val="255"/>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960D94" w:rsidRPr="00FE5231" w:rsidRDefault="00960D94" w:rsidP="00960D94">
            <w:pPr>
              <w:rPr>
                <w:sz w:val="20"/>
                <w:szCs w:val="20"/>
              </w:rPr>
            </w:pPr>
            <w:r w:rsidRPr="00FE5231">
              <w:rPr>
                <w:sz w:val="20"/>
                <w:szCs w:val="20"/>
              </w:rPr>
              <w:t>4</w:t>
            </w:r>
          </w:p>
        </w:tc>
        <w:tc>
          <w:tcPr>
            <w:tcW w:w="1687" w:type="dxa"/>
            <w:tcBorders>
              <w:top w:val="single" w:sz="4" w:space="0" w:color="auto"/>
              <w:left w:val="single" w:sz="4" w:space="0" w:color="auto"/>
              <w:bottom w:val="single" w:sz="4" w:space="0" w:color="auto"/>
              <w:right w:val="single" w:sz="4" w:space="0" w:color="auto"/>
            </w:tcBorders>
            <w:noWrap/>
          </w:tcPr>
          <w:p w:rsidR="00960D94" w:rsidRPr="00FE5231" w:rsidRDefault="00960D94" w:rsidP="00960D94">
            <w:pPr>
              <w:jc w:val="center"/>
              <w:rPr>
                <w:sz w:val="20"/>
                <w:szCs w:val="20"/>
              </w:rPr>
            </w:pPr>
            <w:proofErr w:type="spellStart"/>
            <w:r w:rsidRPr="00FE5231">
              <w:rPr>
                <w:sz w:val="20"/>
                <w:szCs w:val="20"/>
              </w:rPr>
              <w:t>Izbirni</w:t>
            </w:r>
            <w:proofErr w:type="spellEnd"/>
            <w:r w:rsidRPr="00FE5231">
              <w:rPr>
                <w:sz w:val="20"/>
                <w:szCs w:val="20"/>
              </w:rPr>
              <w:t xml:space="preserve"> </w:t>
            </w:r>
            <w:proofErr w:type="spellStart"/>
            <w:r w:rsidRPr="00FE5231">
              <w:rPr>
                <w:sz w:val="20"/>
                <w:szCs w:val="20"/>
              </w:rPr>
              <w:t>predmet</w:t>
            </w:r>
            <w:proofErr w:type="spellEnd"/>
            <w:r w:rsidRPr="00FE5231">
              <w:rPr>
                <w:sz w:val="20"/>
                <w:szCs w:val="20"/>
              </w:rPr>
              <w:t xml:space="preserve"> </w:t>
            </w:r>
            <w:proofErr w:type="spellStart"/>
            <w:r w:rsidRPr="00FE5231">
              <w:rPr>
                <w:sz w:val="20"/>
                <w:szCs w:val="20"/>
              </w:rPr>
              <w:t>GER</w:t>
            </w:r>
            <w:proofErr w:type="spellEnd"/>
          </w:p>
        </w:tc>
        <w:tc>
          <w:tcPr>
            <w:tcW w:w="1701" w:type="dxa"/>
            <w:tcBorders>
              <w:top w:val="single" w:sz="4" w:space="0" w:color="auto"/>
              <w:left w:val="single" w:sz="4" w:space="0" w:color="auto"/>
              <w:bottom w:val="single" w:sz="4" w:space="0" w:color="auto"/>
              <w:right w:val="single" w:sz="4" w:space="0" w:color="auto"/>
            </w:tcBorders>
            <w:noWrap/>
          </w:tcPr>
          <w:p w:rsidR="00960D94" w:rsidRPr="00FE5231" w:rsidRDefault="00960D94" w:rsidP="00960D94">
            <w:pPr>
              <w:jc w:val="center"/>
              <w:rPr>
                <w:sz w:val="20"/>
                <w:szCs w:val="20"/>
              </w:rPr>
            </w:pPr>
            <w:proofErr w:type="spellStart"/>
            <w:r w:rsidRPr="00FE5231">
              <w:rPr>
                <w:sz w:val="20"/>
                <w:szCs w:val="20"/>
              </w:rPr>
              <w:t>različni</w:t>
            </w:r>
            <w:proofErr w:type="spellEnd"/>
          </w:p>
        </w:tc>
        <w:tc>
          <w:tcPr>
            <w:tcW w:w="708" w:type="dxa"/>
            <w:tcBorders>
              <w:top w:val="single" w:sz="4" w:space="0" w:color="auto"/>
              <w:left w:val="single" w:sz="4" w:space="0" w:color="auto"/>
              <w:bottom w:val="single" w:sz="4" w:space="0" w:color="auto"/>
              <w:right w:val="single" w:sz="4" w:space="0" w:color="auto"/>
            </w:tcBorders>
            <w:noWrap/>
            <w:vAlign w:val="center"/>
          </w:tcPr>
          <w:p w:rsidR="00960D94" w:rsidRPr="00FE5231" w:rsidRDefault="00960D94" w:rsidP="00960D94">
            <w:pPr>
              <w:jc w:val="center"/>
              <w:rPr>
                <w:sz w:val="20"/>
                <w:szCs w:val="20"/>
              </w:rPr>
            </w:pPr>
            <w:r w:rsidRPr="00FE5231">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960D94" w:rsidRPr="00FE5231" w:rsidRDefault="00960D94" w:rsidP="00960D94">
            <w:pPr>
              <w:jc w:val="center"/>
              <w:rPr>
                <w:sz w:val="20"/>
                <w:szCs w:val="20"/>
              </w:rPr>
            </w:pPr>
            <w:r w:rsidRPr="00FE5231">
              <w:rPr>
                <w:sz w:val="20"/>
                <w:szCs w:val="20"/>
              </w:rPr>
              <w:t>15</w:t>
            </w:r>
          </w:p>
        </w:tc>
        <w:tc>
          <w:tcPr>
            <w:tcW w:w="709" w:type="dxa"/>
            <w:tcBorders>
              <w:top w:val="single" w:sz="4" w:space="0" w:color="auto"/>
              <w:left w:val="single" w:sz="4" w:space="0" w:color="auto"/>
              <w:bottom w:val="single" w:sz="4" w:space="0" w:color="auto"/>
              <w:right w:val="single" w:sz="4" w:space="0" w:color="auto"/>
            </w:tcBorders>
            <w:noWrap/>
            <w:vAlign w:val="center"/>
          </w:tcPr>
          <w:p w:rsidR="00960D94" w:rsidRPr="00FE5231" w:rsidRDefault="00960D94" w:rsidP="00960D94">
            <w:pPr>
              <w:jc w:val="center"/>
              <w:rPr>
                <w:sz w:val="20"/>
                <w:szCs w:val="20"/>
              </w:rPr>
            </w:pPr>
            <w:r w:rsidRPr="00FE5231">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960D94" w:rsidRPr="00FE5231" w:rsidRDefault="00960D94" w:rsidP="00960D94">
            <w:pPr>
              <w:jc w:val="center"/>
              <w:rPr>
                <w:sz w:val="20"/>
                <w:szCs w:val="20"/>
              </w:rPr>
            </w:pPr>
            <w:r w:rsidRPr="00FE5231">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960D94" w:rsidRPr="00FE5231" w:rsidRDefault="00960D94" w:rsidP="00960D94">
            <w:pPr>
              <w:jc w:val="center"/>
              <w:rPr>
                <w:sz w:val="20"/>
                <w:szCs w:val="20"/>
              </w:rPr>
            </w:pPr>
            <w:r w:rsidRPr="00FE5231">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960D94" w:rsidRPr="00647FC3" w:rsidRDefault="00960D94" w:rsidP="00960D94">
            <w:pPr>
              <w:jc w:val="center"/>
              <w:rPr>
                <w:sz w:val="20"/>
                <w:szCs w:val="20"/>
              </w:rPr>
            </w:pPr>
            <w:r w:rsidRPr="00647FC3">
              <w:rPr>
                <w:sz w:val="20"/>
                <w:szCs w:val="20"/>
              </w:rPr>
              <w:t>60</w:t>
            </w:r>
          </w:p>
        </w:tc>
        <w:tc>
          <w:tcPr>
            <w:tcW w:w="567" w:type="dxa"/>
            <w:tcBorders>
              <w:top w:val="single" w:sz="4" w:space="0" w:color="auto"/>
              <w:left w:val="single" w:sz="4" w:space="0" w:color="auto"/>
              <w:bottom w:val="single" w:sz="4" w:space="0" w:color="auto"/>
              <w:right w:val="single" w:sz="4" w:space="0" w:color="auto"/>
            </w:tcBorders>
            <w:noWrap/>
            <w:vAlign w:val="center"/>
          </w:tcPr>
          <w:p w:rsidR="00960D94" w:rsidRPr="00FE5231" w:rsidRDefault="00960D94" w:rsidP="00960D94">
            <w:pPr>
              <w:jc w:val="center"/>
              <w:rPr>
                <w:sz w:val="20"/>
                <w:szCs w:val="20"/>
              </w:rPr>
            </w:pPr>
            <w:r w:rsidRPr="00FE5231">
              <w:rPr>
                <w:sz w:val="20"/>
                <w:szCs w:val="20"/>
              </w:rPr>
              <w:t>90</w:t>
            </w:r>
          </w:p>
        </w:tc>
        <w:tc>
          <w:tcPr>
            <w:tcW w:w="850" w:type="dxa"/>
            <w:tcBorders>
              <w:top w:val="single" w:sz="4" w:space="0" w:color="auto"/>
              <w:left w:val="single" w:sz="4" w:space="0" w:color="auto"/>
              <w:bottom w:val="single" w:sz="4" w:space="0" w:color="auto"/>
              <w:right w:val="single" w:sz="4" w:space="0" w:color="auto"/>
            </w:tcBorders>
            <w:noWrap/>
            <w:vAlign w:val="center"/>
          </w:tcPr>
          <w:p w:rsidR="00960D94" w:rsidRPr="00FE5231" w:rsidRDefault="00960D94" w:rsidP="00960D94">
            <w:pPr>
              <w:jc w:val="center"/>
              <w:rPr>
                <w:sz w:val="20"/>
                <w:szCs w:val="20"/>
              </w:rPr>
            </w:pPr>
            <w:r w:rsidRPr="00FE5231">
              <w:rPr>
                <w:sz w:val="20"/>
                <w:szCs w:val="20"/>
              </w:rPr>
              <w:t>3</w:t>
            </w:r>
          </w:p>
        </w:tc>
      </w:tr>
      <w:tr w:rsidR="00960D94" w:rsidRPr="00FE5231" w:rsidTr="00DB74D3">
        <w:trPr>
          <w:trHeight w:val="255"/>
          <w:jc w:val="center"/>
        </w:trPr>
        <w:tc>
          <w:tcPr>
            <w:tcW w:w="435" w:type="dxa"/>
            <w:tcBorders>
              <w:top w:val="single" w:sz="4" w:space="0" w:color="auto"/>
              <w:left w:val="single" w:sz="4" w:space="0" w:color="auto"/>
              <w:bottom w:val="single" w:sz="4" w:space="0" w:color="auto"/>
              <w:right w:val="single" w:sz="4" w:space="0" w:color="auto"/>
            </w:tcBorders>
            <w:noWrap/>
            <w:vAlign w:val="center"/>
          </w:tcPr>
          <w:p w:rsidR="00960D94" w:rsidRPr="00FE5231" w:rsidRDefault="00960D94" w:rsidP="00960D94">
            <w:pPr>
              <w:rPr>
                <w:sz w:val="20"/>
                <w:szCs w:val="20"/>
              </w:rPr>
            </w:pPr>
            <w:r w:rsidRPr="00FE5231">
              <w:rPr>
                <w:sz w:val="20"/>
                <w:szCs w:val="20"/>
              </w:rPr>
              <w:t>5</w:t>
            </w:r>
          </w:p>
        </w:tc>
        <w:tc>
          <w:tcPr>
            <w:tcW w:w="1687" w:type="dxa"/>
            <w:tcBorders>
              <w:top w:val="single" w:sz="4" w:space="0" w:color="auto"/>
              <w:left w:val="single" w:sz="4" w:space="0" w:color="auto"/>
              <w:bottom w:val="single" w:sz="4" w:space="0" w:color="auto"/>
              <w:right w:val="single" w:sz="4" w:space="0" w:color="auto"/>
            </w:tcBorders>
            <w:noWrap/>
          </w:tcPr>
          <w:p w:rsidR="00960D94" w:rsidRPr="00FE5231" w:rsidRDefault="00960D94" w:rsidP="00960D94">
            <w:pPr>
              <w:jc w:val="center"/>
              <w:rPr>
                <w:sz w:val="20"/>
                <w:szCs w:val="20"/>
              </w:rPr>
            </w:pPr>
            <w:proofErr w:type="spellStart"/>
            <w:r w:rsidRPr="00FE5231">
              <w:rPr>
                <w:sz w:val="20"/>
                <w:szCs w:val="20"/>
              </w:rPr>
              <w:t>Magistrsko</w:t>
            </w:r>
            <w:proofErr w:type="spellEnd"/>
            <w:r w:rsidRPr="00FE5231">
              <w:rPr>
                <w:sz w:val="20"/>
                <w:szCs w:val="20"/>
              </w:rPr>
              <w:t xml:space="preserve"> delo</w:t>
            </w:r>
          </w:p>
        </w:tc>
        <w:tc>
          <w:tcPr>
            <w:tcW w:w="1701" w:type="dxa"/>
            <w:tcBorders>
              <w:top w:val="single" w:sz="4" w:space="0" w:color="auto"/>
              <w:left w:val="single" w:sz="4" w:space="0" w:color="auto"/>
              <w:bottom w:val="single" w:sz="4" w:space="0" w:color="auto"/>
              <w:right w:val="single" w:sz="4" w:space="0" w:color="auto"/>
            </w:tcBorders>
            <w:noWrap/>
          </w:tcPr>
          <w:p w:rsidR="00960D94" w:rsidRPr="00FE5231" w:rsidRDefault="00960D94" w:rsidP="00960D94">
            <w:pPr>
              <w:jc w:val="center"/>
              <w:rPr>
                <w:sz w:val="20"/>
                <w:szCs w:val="20"/>
              </w:rPr>
            </w:pPr>
            <w:proofErr w:type="spellStart"/>
            <w:r w:rsidRPr="00FE5231">
              <w:rPr>
                <w:sz w:val="20"/>
                <w:szCs w:val="20"/>
              </w:rPr>
              <w:t>različni</w:t>
            </w:r>
            <w:proofErr w:type="spellEnd"/>
            <w:r>
              <w:rPr>
                <w:sz w:val="20"/>
                <w:szCs w:val="20"/>
              </w:rPr>
              <w:t>*</w:t>
            </w:r>
          </w:p>
        </w:tc>
        <w:tc>
          <w:tcPr>
            <w:tcW w:w="708" w:type="dxa"/>
            <w:tcBorders>
              <w:top w:val="single" w:sz="4" w:space="0" w:color="auto"/>
              <w:left w:val="single" w:sz="4" w:space="0" w:color="auto"/>
              <w:bottom w:val="single" w:sz="4" w:space="0" w:color="auto"/>
              <w:right w:val="single" w:sz="4" w:space="0" w:color="auto"/>
            </w:tcBorders>
            <w:noWrap/>
            <w:vAlign w:val="center"/>
          </w:tcPr>
          <w:p w:rsidR="00960D94" w:rsidRPr="00FE5231" w:rsidRDefault="00960D94" w:rsidP="00960D94">
            <w:pPr>
              <w:jc w:val="center"/>
              <w:rPr>
                <w:sz w:val="20"/>
                <w:szCs w:val="20"/>
              </w:rPr>
            </w:pPr>
            <w:r w:rsidRPr="00FE5231">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960D94" w:rsidRPr="00FE5231" w:rsidRDefault="00960D94" w:rsidP="00960D94">
            <w:pPr>
              <w:jc w:val="center"/>
              <w:rPr>
                <w:sz w:val="20"/>
                <w:szCs w:val="20"/>
              </w:rPr>
            </w:pPr>
            <w:r w:rsidRPr="00FE5231">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960D94" w:rsidRPr="00FE5231" w:rsidRDefault="00960D94" w:rsidP="00960D94">
            <w:pPr>
              <w:jc w:val="center"/>
              <w:rPr>
                <w:sz w:val="20"/>
                <w:szCs w:val="20"/>
              </w:rPr>
            </w:pPr>
            <w:r w:rsidRPr="00FE5231">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960D94" w:rsidRPr="00FE5231" w:rsidRDefault="00960D94" w:rsidP="00960D94">
            <w:pPr>
              <w:jc w:val="center"/>
              <w:rPr>
                <w:sz w:val="20"/>
                <w:szCs w:val="20"/>
              </w:rPr>
            </w:pPr>
            <w:r w:rsidRPr="00FE5231">
              <w:rPr>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960D94" w:rsidRPr="00FE5231" w:rsidRDefault="00960D94" w:rsidP="00960D94">
            <w:pPr>
              <w:jc w:val="center"/>
              <w:rPr>
                <w:sz w:val="20"/>
                <w:szCs w:val="20"/>
              </w:rPr>
            </w:pPr>
            <w:r w:rsidRPr="00FE5231">
              <w:rPr>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960D94" w:rsidRPr="00647FC3" w:rsidRDefault="00960D94" w:rsidP="00960D94">
            <w:pPr>
              <w:jc w:val="center"/>
              <w:rPr>
                <w:sz w:val="20"/>
                <w:szCs w:val="20"/>
              </w:rPr>
            </w:pPr>
            <w:r w:rsidRPr="00647FC3">
              <w:rPr>
                <w:sz w:val="20"/>
                <w:szCs w:val="20"/>
              </w:rPr>
              <w:t>450</w:t>
            </w:r>
          </w:p>
        </w:tc>
        <w:tc>
          <w:tcPr>
            <w:tcW w:w="567" w:type="dxa"/>
            <w:tcBorders>
              <w:top w:val="single" w:sz="4" w:space="0" w:color="auto"/>
              <w:left w:val="single" w:sz="4" w:space="0" w:color="auto"/>
              <w:bottom w:val="single" w:sz="4" w:space="0" w:color="auto"/>
              <w:right w:val="single" w:sz="4" w:space="0" w:color="auto"/>
            </w:tcBorders>
            <w:noWrap/>
            <w:vAlign w:val="center"/>
          </w:tcPr>
          <w:p w:rsidR="00960D94" w:rsidRPr="00FE5231" w:rsidRDefault="00960D94" w:rsidP="00960D94">
            <w:pPr>
              <w:jc w:val="center"/>
              <w:rPr>
                <w:sz w:val="20"/>
                <w:szCs w:val="20"/>
              </w:rPr>
            </w:pPr>
            <w:r w:rsidRPr="00FE5231">
              <w:rPr>
                <w:sz w:val="20"/>
                <w:szCs w:val="20"/>
              </w:rPr>
              <w:t>450</w:t>
            </w:r>
          </w:p>
        </w:tc>
        <w:tc>
          <w:tcPr>
            <w:tcW w:w="850" w:type="dxa"/>
            <w:tcBorders>
              <w:top w:val="single" w:sz="4" w:space="0" w:color="auto"/>
              <w:left w:val="single" w:sz="4" w:space="0" w:color="auto"/>
              <w:bottom w:val="single" w:sz="4" w:space="0" w:color="auto"/>
              <w:right w:val="single" w:sz="4" w:space="0" w:color="auto"/>
            </w:tcBorders>
            <w:noWrap/>
            <w:vAlign w:val="center"/>
          </w:tcPr>
          <w:p w:rsidR="00960D94" w:rsidRPr="00FE5231" w:rsidRDefault="00960D94" w:rsidP="00960D94">
            <w:pPr>
              <w:jc w:val="center"/>
              <w:rPr>
                <w:sz w:val="20"/>
                <w:szCs w:val="20"/>
              </w:rPr>
            </w:pPr>
            <w:r w:rsidRPr="00FE5231">
              <w:rPr>
                <w:sz w:val="20"/>
                <w:szCs w:val="20"/>
              </w:rPr>
              <w:t>15</w:t>
            </w:r>
          </w:p>
        </w:tc>
      </w:tr>
      <w:tr w:rsidR="00960D94" w:rsidRPr="00FE5231" w:rsidTr="00DB74D3">
        <w:trPr>
          <w:trHeight w:val="544"/>
          <w:jc w:val="center"/>
        </w:trPr>
        <w:tc>
          <w:tcPr>
            <w:tcW w:w="3823" w:type="dxa"/>
            <w:gridSpan w:val="3"/>
            <w:tcBorders>
              <w:top w:val="single" w:sz="4" w:space="0" w:color="auto"/>
              <w:left w:val="single" w:sz="4" w:space="0" w:color="auto"/>
              <w:bottom w:val="single" w:sz="4" w:space="0" w:color="auto"/>
              <w:right w:val="single" w:sz="4" w:space="0" w:color="auto"/>
            </w:tcBorders>
            <w:noWrap/>
            <w:vAlign w:val="center"/>
          </w:tcPr>
          <w:p w:rsidR="00960D94" w:rsidRPr="00FE5231" w:rsidRDefault="00960D94" w:rsidP="00960D94">
            <w:pPr>
              <w:rPr>
                <w:b/>
                <w:sz w:val="20"/>
                <w:szCs w:val="20"/>
              </w:rPr>
            </w:pPr>
            <w:proofErr w:type="spellStart"/>
            <w:r w:rsidRPr="00FE5231">
              <w:rPr>
                <w:b/>
                <w:sz w:val="20"/>
                <w:szCs w:val="20"/>
              </w:rPr>
              <w:t>SKUPAJ</w:t>
            </w:r>
            <w:proofErr w:type="spellEnd"/>
          </w:p>
        </w:tc>
        <w:tc>
          <w:tcPr>
            <w:tcW w:w="708" w:type="dxa"/>
            <w:tcBorders>
              <w:top w:val="single" w:sz="4" w:space="0" w:color="auto"/>
              <w:left w:val="single" w:sz="4" w:space="0" w:color="auto"/>
              <w:bottom w:val="single" w:sz="4" w:space="0" w:color="auto"/>
              <w:right w:val="single" w:sz="4" w:space="0" w:color="auto"/>
            </w:tcBorders>
            <w:noWrap/>
            <w:vAlign w:val="center"/>
          </w:tcPr>
          <w:p w:rsidR="00960D94" w:rsidRPr="00647FC3" w:rsidRDefault="00960D94" w:rsidP="00960D94">
            <w:pPr>
              <w:jc w:val="center"/>
              <w:rPr>
                <w:b/>
                <w:sz w:val="20"/>
                <w:szCs w:val="20"/>
              </w:rPr>
            </w:pPr>
            <w:r w:rsidRPr="00647FC3">
              <w:rPr>
                <w:b/>
                <w:sz w:val="20"/>
                <w:szCs w:val="20"/>
              </w:rPr>
              <w:t>45</w:t>
            </w:r>
          </w:p>
        </w:tc>
        <w:tc>
          <w:tcPr>
            <w:tcW w:w="709" w:type="dxa"/>
            <w:tcBorders>
              <w:top w:val="single" w:sz="4" w:space="0" w:color="auto"/>
              <w:left w:val="single" w:sz="4" w:space="0" w:color="auto"/>
              <w:bottom w:val="single" w:sz="4" w:space="0" w:color="auto"/>
              <w:right w:val="single" w:sz="4" w:space="0" w:color="auto"/>
            </w:tcBorders>
            <w:noWrap/>
            <w:vAlign w:val="center"/>
          </w:tcPr>
          <w:p w:rsidR="00960D94" w:rsidRPr="00647FC3" w:rsidRDefault="00960D94" w:rsidP="00960D94">
            <w:pPr>
              <w:jc w:val="center"/>
              <w:rPr>
                <w:b/>
                <w:sz w:val="20"/>
                <w:szCs w:val="20"/>
              </w:rPr>
            </w:pPr>
            <w:r>
              <w:rPr>
                <w:b/>
                <w:sz w:val="20"/>
                <w:szCs w:val="20"/>
              </w:rPr>
              <w:t>60</w:t>
            </w:r>
          </w:p>
        </w:tc>
        <w:tc>
          <w:tcPr>
            <w:tcW w:w="709" w:type="dxa"/>
            <w:tcBorders>
              <w:top w:val="single" w:sz="4" w:space="0" w:color="auto"/>
              <w:left w:val="single" w:sz="4" w:space="0" w:color="auto"/>
              <w:bottom w:val="single" w:sz="4" w:space="0" w:color="auto"/>
              <w:right w:val="single" w:sz="4" w:space="0" w:color="auto"/>
            </w:tcBorders>
            <w:noWrap/>
            <w:vAlign w:val="center"/>
          </w:tcPr>
          <w:p w:rsidR="00960D94" w:rsidRPr="00647FC3" w:rsidRDefault="00960D94" w:rsidP="00960D94">
            <w:pPr>
              <w:jc w:val="center"/>
              <w:rPr>
                <w:b/>
                <w:sz w:val="20"/>
                <w:szCs w:val="20"/>
              </w:rPr>
            </w:pPr>
            <w:r>
              <w:rPr>
                <w:b/>
                <w:sz w:val="20"/>
                <w:szCs w:val="20"/>
              </w:rPr>
              <w:t>6</w:t>
            </w:r>
            <w:r w:rsidRPr="00647FC3">
              <w:rPr>
                <w:b/>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960D94" w:rsidRPr="00647FC3" w:rsidRDefault="00960D94" w:rsidP="00960D94">
            <w:pPr>
              <w:jc w:val="center"/>
              <w:rPr>
                <w:b/>
                <w:sz w:val="20"/>
                <w:szCs w:val="20"/>
              </w:rPr>
            </w:pPr>
            <w:r w:rsidRPr="00647FC3">
              <w:rPr>
                <w:b/>
                <w:sz w:val="20"/>
                <w:szCs w:val="20"/>
              </w:rPr>
              <w:t>0</w:t>
            </w:r>
          </w:p>
        </w:tc>
        <w:tc>
          <w:tcPr>
            <w:tcW w:w="567" w:type="dxa"/>
            <w:tcBorders>
              <w:top w:val="single" w:sz="4" w:space="0" w:color="auto"/>
              <w:left w:val="single" w:sz="4" w:space="0" w:color="auto"/>
              <w:bottom w:val="single" w:sz="4" w:space="0" w:color="auto"/>
              <w:right w:val="single" w:sz="4" w:space="0" w:color="auto"/>
            </w:tcBorders>
            <w:vAlign w:val="center"/>
          </w:tcPr>
          <w:p w:rsidR="00960D94" w:rsidRPr="00647FC3" w:rsidRDefault="00960D94" w:rsidP="00960D94">
            <w:pPr>
              <w:jc w:val="center"/>
              <w:rPr>
                <w:b/>
                <w:sz w:val="20"/>
                <w:szCs w:val="20"/>
              </w:rPr>
            </w:pPr>
            <w:r>
              <w:rPr>
                <w:b/>
                <w:sz w:val="20"/>
                <w:szCs w:val="20"/>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960D94" w:rsidRPr="00647FC3" w:rsidRDefault="00960D94" w:rsidP="00960D94">
            <w:pPr>
              <w:jc w:val="center"/>
              <w:rPr>
                <w:b/>
                <w:sz w:val="20"/>
                <w:szCs w:val="20"/>
              </w:rPr>
            </w:pPr>
            <w:r w:rsidRPr="00647FC3">
              <w:rPr>
                <w:b/>
                <w:sz w:val="20"/>
                <w:szCs w:val="20"/>
              </w:rPr>
              <w:t>735</w:t>
            </w:r>
          </w:p>
        </w:tc>
        <w:tc>
          <w:tcPr>
            <w:tcW w:w="567" w:type="dxa"/>
            <w:tcBorders>
              <w:top w:val="single" w:sz="4" w:space="0" w:color="auto"/>
              <w:left w:val="single" w:sz="4" w:space="0" w:color="auto"/>
              <w:bottom w:val="single" w:sz="4" w:space="0" w:color="auto"/>
              <w:right w:val="single" w:sz="4" w:space="0" w:color="auto"/>
            </w:tcBorders>
            <w:noWrap/>
            <w:vAlign w:val="center"/>
          </w:tcPr>
          <w:p w:rsidR="00960D94" w:rsidRPr="00647FC3" w:rsidRDefault="00960D94" w:rsidP="00960D94">
            <w:pPr>
              <w:jc w:val="center"/>
              <w:rPr>
                <w:b/>
                <w:sz w:val="20"/>
                <w:szCs w:val="20"/>
              </w:rPr>
            </w:pPr>
            <w:r w:rsidRPr="00647FC3">
              <w:rPr>
                <w:b/>
                <w:sz w:val="20"/>
                <w:szCs w:val="20"/>
              </w:rPr>
              <w:t>900</w:t>
            </w:r>
          </w:p>
        </w:tc>
        <w:tc>
          <w:tcPr>
            <w:tcW w:w="850" w:type="dxa"/>
            <w:tcBorders>
              <w:top w:val="single" w:sz="4" w:space="0" w:color="auto"/>
              <w:left w:val="single" w:sz="4" w:space="0" w:color="auto"/>
              <w:bottom w:val="single" w:sz="4" w:space="0" w:color="auto"/>
              <w:right w:val="single" w:sz="4" w:space="0" w:color="auto"/>
            </w:tcBorders>
            <w:noWrap/>
            <w:vAlign w:val="center"/>
          </w:tcPr>
          <w:p w:rsidR="00960D94" w:rsidRPr="00647FC3" w:rsidRDefault="00960D94" w:rsidP="00960D94">
            <w:pPr>
              <w:jc w:val="center"/>
              <w:rPr>
                <w:b/>
                <w:sz w:val="20"/>
                <w:szCs w:val="20"/>
              </w:rPr>
            </w:pPr>
            <w:r>
              <w:rPr>
                <w:b/>
                <w:sz w:val="20"/>
                <w:szCs w:val="20"/>
              </w:rPr>
              <w:t>30</w:t>
            </w:r>
          </w:p>
        </w:tc>
      </w:tr>
    </w:tbl>
    <w:p w:rsidR="00FE5231" w:rsidRPr="00FE5231" w:rsidRDefault="00FE5231" w:rsidP="00FE5231">
      <w:pPr>
        <w:pStyle w:val="Odstavekseznama"/>
        <w:ind w:left="1080"/>
        <w:contextualSpacing w:val="0"/>
        <w:rPr>
          <w:sz w:val="20"/>
          <w:szCs w:val="20"/>
        </w:rPr>
      </w:pPr>
    </w:p>
    <w:p w:rsidR="00FE5231" w:rsidRPr="00FE5231" w:rsidRDefault="00FE5231" w:rsidP="00FE5231"/>
    <w:p w:rsidR="00090F9F" w:rsidRPr="00CF175A" w:rsidRDefault="00090F9F" w:rsidP="00090F9F">
      <w:pPr>
        <w:jc w:val="both"/>
        <w:rPr>
          <w:sz w:val="20"/>
          <w:szCs w:val="20"/>
          <w:lang w:eastAsia="de-DE"/>
        </w:rPr>
      </w:pPr>
      <w:r>
        <w:rPr>
          <w:b/>
          <w:sz w:val="20"/>
          <w:szCs w:val="20"/>
        </w:rPr>
        <w:t xml:space="preserve">* </w:t>
      </w:r>
      <w:proofErr w:type="spellStart"/>
      <w:r w:rsidRPr="00911E75">
        <w:rPr>
          <w:b/>
          <w:sz w:val="20"/>
          <w:szCs w:val="20"/>
        </w:rPr>
        <w:t>Magistrsko</w:t>
      </w:r>
      <w:proofErr w:type="spellEnd"/>
      <w:r w:rsidRPr="00911E75">
        <w:rPr>
          <w:b/>
          <w:sz w:val="20"/>
          <w:szCs w:val="20"/>
        </w:rPr>
        <w:t xml:space="preserve"> delo </w:t>
      </w:r>
      <w:proofErr w:type="spellStart"/>
      <w:r w:rsidRPr="00911E75">
        <w:rPr>
          <w:b/>
          <w:sz w:val="20"/>
          <w:szCs w:val="20"/>
        </w:rPr>
        <w:t>lahko</w:t>
      </w:r>
      <w:proofErr w:type="spellEnd"/>
      <w:r w:rsidRPr="00911E75">
        <w:rPr>
          <w:b/>
          <w:sz w:val="20"/>
          <w:szCs w:val="20"/>
        </w:rPr>
        <w:t xml:space="preserve"> </w:t>
      </w:r>
      <w:proofErr w:type="spellStart"/>
      <w:r w:rsidRPr="00911E75">
        <w:rPr>
          <w:b/>
          <w:sz w:val="20"/>
          <w:szCs w:val="20"/>
        </w:rPr>
        <w:t>pišete</w:t>
      </w:r>
      <w:proofErr w:type="spellEnd"/>
      <w:r w:rsidRPr="00911E75">
        <w:rPr>
          <w:b/>
          <w:sz w:val="20"/>
          <w:szCs w:val="20"/>
        </w:rPr>
        <w:t xml:space="preserve"> pod </w:t>
      </w:r>
      <w:proofErr w:type="spellStart"/>
      <w:r w:rsidRPr="00911E75">
        <w:rPr>
          <w:b/>
          <w:sz w:val="20"/>
          <w:szCs w:val="20"/>
        </w:rPr>
        <w:t>mentorskim</w:t>
      </w:r>
      <w:proofErr w:type="spellEnd"/>
      <w:r w:rsidRPr="00911E75">
        <w:rPr>
          <w:b/>
          <w:sz w:val="20"/>
          <w:szCs w:val="20"/>
        </w:rPr>
        <w:t xml:space="preserve"> </w:t>
      </w:r>
      <w:proofErr w:type="spellStart"/>
      <w:r w:rsidRPr="00911E75">
        <w:rPr>
          <w:b/>
          <w:sz w:val="20"/>
          <w:szCs w:val="20"/>
        </w:rPr>
        <w:t>vodstvom</w:t>
      </w:r>
      <w:proofErr w:type="spellEnd"/>
      <w:r w:rsidRPr="00911E75">
        <w:rPr>
          <w:b/>
          <w:sz w:val="20"/>
          <w:szCs w:val="20"/>
        </w:rPr>
        <w:t xml:space="preserve">: </w:t>
      </w:r>
      <w:r>
        <w:rPr>
          <w:sz w:val="20"/>
          <w:szCs w:val="20"/>
          <w:lang w:eastAsia="de-DE"/>
        </w:rPr>
        <w:t xml:space="preserve">prof. </w:t>
      </w:r>
      <w:proofErr w:type="gramStart"/>
      <w:r>
        <w:rPr>
          <w:sz w:val="20"/>
          <w:szCs w:val="20"/>
          <w:lang w:eastAsia="de-DE"/>
        </w:rPr>
        <w:t>dr</w:t>
      </w:r>
      <w:proofErr w:type="gramEnd"/>
      <w:r>
        <w:rPr>
          <w:sz w:val="20"/>
          <w:szCs w:val="20"/>
          <w:lang w:eastAsia="de-DE"/>
        </w:rPr>
        <w:t xml:space="preserve">. </w:t>
      </w:r>
      <w:proofErr w:type="spellStart"/>
      <w:r>
        <w:rPr>
          <w:sz w:val="20"/>
          <w:szCs w:val="20"/>
          <w:lang w:eastAsia="de-DE"/>
        </w:rPr>
        <w:t>Stojan</w:t>
      </w:r>
      <w:proofErr w:type="spellEnd"/>
      <w:r w:rsidRPr="00911E75">
        <w:rPr>
          <w:sz w:val="20"/>
          <w:szCs w:val="20"/>
          <w:lang w:eastAsia="de-DE"/>
        </w:rPr>
        <w:t xml:space="preserve"> </w:t>
      </w:r>
      <w:proofErr w:type="spellStart"/>
      <w:r w:rsidRPr="00911E75">
        <w:rPr>
          <w:sz w:val="20"/>
          <w:szCs w:val="20"/>
          <w:lang w:eastAsia="de-DE"/>
        </w:rPr>
        <w:t>Bračič</w:t>
      </w:r>
      <w:proofErr w:type="spellEnd"/>
      <w:r w:rsidRPr="00911E75">
        <w:rPr>
          <w:sz w:val="20"/>
          <w:szCs w:val="20"/>
          <w:lang w:eastAsia="de-DE"/>
        </w:rPr>
        <w:t xml:space="preserve">, </w:t>
      </w:r>
      <w:proofErr w:type="spellStart"/>
      <w:r w:rsidRPr="00911E75">
        <w:rPr>
          <w:sz w:val="20"/>
          <w:szCs w:val="20"/>
          <w:lang w:eastAsia="de-DE"/>
        </w:rPr>
        <w:t>izr</w:t>
      </w:r>
      <w:proofErr w:type="spellEnd"/>
      <w:r w:rsidRPr="00911E75">
        <w:rPr>
          <w:sz w:val="20"/>
          <w:szCs w:val="20"/>
          <w:lang w:eastAsia="de-DE"/>
        </w:rPr>
        <w:t xml:space="preserve">. prof. </w:t>
      </w:r>
      <w:proofErr w:type="gramStart"/>
      <w:r w:rsidRPr="00911E75">
        <w:rPr>
          <w:sz w:val="20"/>
          <w:szCs w:val="20"/>
          <w:lang w:eastAsia="de-DE"/>
        </w:rPr>
        <w:t>dr</w:t>
      </w:r>
      <w:proofErr w:type="gramEnd"/>
      <w:r w:rsidRPr="00911E75">
        <w:rPr>
          <w:sz w:val="20"/>
          <w:szCs w:val="20"/>
          <w:lang w:eastAsia="de-DE"/>
        </w:rPr>
        <w:t xml:space="preserve">. </w:t>
      </w:r>
      <w:proofErr w:type="spellStart"/>
      <w:r>
        <w:rPr>
          <w:sz w:val="20"/>
          <w:szCs w:val="20"/>
          <w:lang w:eastAsia="de-DE"/>
        </w:rPr>
        <w:t>Darko</w:t>
      </w:r>
      <w:proofErr w:type="spellEnd"/>
      <w:r w:rsidRPr="00911E75">
        <w:rPr>
          <w:sz w:val="20"/>
          <w:szCs w:val="20"/>
          <w:lang w:eastAsia="de-DE"/>
        </w:rPr>
        <w:t xml:space="preserve"> </w:t>
      </w:r>
      <w:proofErr w:type="spellStart"/>
      <w:r w:rsidRPr="00911E75">
        <w:rPr>
          <w:sz w:val="20"/>
          <w:szCs w:val="20"/>
          <w:lang w:eastAsia="de-DE"/>
        </w:rPr>
        <w:t>Čuden</w:t>
      </w:r>
      <w:proofErr w:type="spellEnd"/>
      <w:r w:rsidRPr="00911E75">
        <w:rPr>
          <w:sz w:val="20"/>
          <w:szCs w:val="20"/>
          <w:lang w:eastAsia="de-DE"/>
        </w:rPr>
        <w:t xml:space="preserve">, red. prof. </w:t>
      </w:r>
      <w:proofErr w:type="gramStart"/>
      <w:r w:rsidRPr="00911E75">
        <w:rPr>
          <w:sz w:val="20"/>
          <w:szCs w:val="20"/>
          <w:lang w:eastAsia="de-DE"/>
        </w:rPr>
        <w:t>dr</w:t>
      </w:r>
      <w:proofErr w:type="gramEnd"/>
      <w:r w:rsidRPr="00911E75">
        <w:rPr>
          <w:sz w:val="20"/>
          <w:szCs w:val="20"/>
          <w:lang w:eastAsia="de-DE"/>
        </w:rPr>
        <w:t xml:space="preserve">. </w:t>
      </w:r>
      <w:proofErr w:type="spellStart"/>
      <w:r w:rsidRPr="00911E75">
        <w:rPr>
          <w:sz w:val="20"/>
          <w:szCs w:val="20"/>
          <w:lang w:eastAsia="de-DE"/>
        </w:rPr>
        <w:t>M</w:t>
      </w:r>
      <w:r>
        <w:rPr>
          <w:sz w:val="20"/>
          <w:szCs w:val="20"/>
          <w:lang w:eastAsia="de-DE"/>
        </w:rPr>
        <w:t>arija</w:t>
      </w:r>
      <w:proofErr w:type="spellEnd"/>
      <w:r w:rsidRPr="00911E75">
        <w:rPr>
          <w:sz w:val="20"/>
          <w:szCs w:val="20"/>
          <w:lang w:eastAsia="de-DE"/>
        </w:rPr>
        <w:t xml:space="preserve"> </w:t>
      </w:r>
      <w:proofErr w:type="spellStart"/>
      <w:r w:rsidRPr="00911E75">
        <w:rPr>
          <w:sz w:val="20"/>
          <w:szCs w:val="20"/>
          <w:lang w:eastAsia="de-DE"/>
        </w:rPr>
        <w:t>Javor</w:t>
      </w:r>
      <w:proofErr w:type="spellEnd"/>
      <w:r w:rsidRPr="00911E75">
        <w:rPr>
          <w:sz w:val="20"/>
          <w:szCs w:val="20"/>
          <w:lang w:eastAsia="de-DE"/>
        </w:rPr>
        <w:t xml:space="preserve"> </w:t>
      </w:r>
      <w:proofErr w:type="spellStart"/>
      <w:r w:rsidRPr="00911E75">
        <w:rPr>
          <w:sz w:val="20"/>
          <w:szCs w:val="20"/>
          <w:lang w:eastAsia="de-DE"/>
        </w:rPr>
        <w:t>Briški</w:t>
      </w:r>
      <w:proofErr w:type="spellEnd"/>
      <w:r w:rsidRPr="00911E75">
        <w:rPr>
          <w:sz w:val="20"/>
          <w:szCs w:val="20"/>
          <w:lang w:eastAsia="de-DE"/>
        </w:rPr>
        <w:t>, doc. dr. Petr</w:t>
      </w:r>
      <w:r>
        <w:rPr>
          <w:sz w:val="20"/>
          <w:szCs w:val="20"/>
          <w:lang w:eastAsia="de-DE"/>
        </w:rPr>
        <w:t xml:space="preserve">a </w:t>
      </w:r>
      <w:proofErr w:type="spellStart"/>
      <w:r>
        <w:rPr>
          <w:sz w:val="20"/>
          <w:szCs w:val="20"/>
          <w:lang w:eastAsia="de-DE"/>
        </w:rPr>
        <w:t>Kramberger</w:t>
      </w:r>
      <w:proofErr w:type="spellEnd"/>
      <w:r>
        <w:rPr>
          <w:sz w:val="20"/>
          <w:szCs w:val="20"/>
          <w:lang w:eastAsia="de-DE"/>
        </w:rPr>
        <w:t xml:space="preserve">, </w:t>
      </w:r>
      <w:proofErr w:type="spellStart"/>
      <w:r>
        <w:rPr>
          <w:sz w:val="20"/>
          <w:szCs w:val="20"/>
          <w:lang w:eastAsia="de-DE"/>
        </w:rPr>
        <w:t>izr</w:t>
      </w:r>
      <w:proofErr w:type="spellEnd"/>
      <w:r>
        <w:rPr>
          <w:sz w:val="20"/>
          <w:szCs w:val="20"/>
          <w:lang w:eastAsia="de-DE"/>
        </w:rPr>
        <w:t xml:space="preserve">. prof. dr. </w:t>
      </w:r>
      <w:proofErr w:type="spellStart"/>
      <w:r>
        <w:rPr>
          <w:sz w:val="20"/>
          <w:szCs w:val="20"/>
          <w:lang w:eastAsia="de-DE"/>
        </w:rPr>
        <w:t>Uršula</w:t>
      </w:r>
      <w:proofErr w:type="spellEnd"/>
      <w:r>
        <w:rPr>
          <w:sz w:val="20"/>
          <w:szCs w:val="20"/>
          <w:lang w:eastAsia="de-DE"/>
        </w:rPr>
        <w:t xml:space="preserve"> </w:t>
      </w:r>
      <w:proofErr w:type="spellStart"/>
      <w:r>
        <w:rPr>
          <w:sz w:val="20"/>
          <w:szCs w:val="20"/>
          <w:lang w:eastAsia="de-DE"/>
        </w:rPr>
        <w:t>Krevs</w:t>
      </w:r>
      <w:proofErr w:type="spellEnd"/>
      <w:r>
        <w:rPr>
          <w:sz w:val="20"/>
          <w:szCs w:val="20"/>
          <w:lang w:eastAsia="de-DE"/>
        </w:rPr>
        <w:t xml:space="preserve"> </w:t>
      </w:r>
      <w:proofErr w:type="spellStart"/>
      <w:r>
        <w:rPr>
          <w:sz w:val="20"/>
          <w:szCs w:val="20"/>
          <w:lang w:eastAsia="de-DE"/>
        </w:rPr>
        <w:t>Birk</w:t>
      </w:r>
      <w:proofErr w:type="spellEnd"/>
      <w:r>
        <w:rPr>
          <w:sz w:val="20"/>
          <w:szCs w:val="20"/>
          <w:lang w:eastAsia="de-DE"/>
        </w:rPr>
        <w:t xml:space="preserve">, doc. dr. Johann Georg </w:t>
      </w:r>
      <w:proofErr w:type="spellStart"/>
      <w:r>
        <w:rPr>
          <w:sz w:val="20"/>
          <w:szCs w:val="20"/>
          <w:lang w:eastAsia="de-DE"/>
        </w:rPr>
        <w:t>Lughofer</w:t>
      </w:r>
      <w:proofErr w:type="spellEnd"/>
      <w:r>
        <w:rPr>
          <w:sz w:val="20"/>
          <w:szCs w:val="20"/>
          <w:lang w:eastAsia="de-DE"/>
        </w:rPr>
        <w:t xml:space="preserve">, doc. dr. </w:t>
      </w:r>
      <w:proofErr w:type="spellStart"/>
      <w:r>
        <w:rPr>
          <w:sz w:val="20"/>
          <w:szCs w:val="20"/>
          <w:lang w:eastAsia="de-DE"/>
        </w:rPr>
        <w:t>Janja</w:t>
      </w:r>
      <w:proofErr w:type="spellEnd"/>
      <w:r w:rsidRPr="00911E75">
        <w:rPr>
          <w:sz w:val="20"/>
          <w:szCs w:val="20"/>
          <w:lang w:eastAsia="de-DE"/>
        </w:rPr>
        <w:t xml:space="preserve"> </w:t>
      </w:r>
      <w:proofErr w:type="spellStart"/>
      <w:r w:rsidRPr="00911E75">
        <w:rPr>
          <w:sz w:val="20"/>
          <w:szCs w:val="20"/>
          <w:lang w:eastAsia="de-DE"/>
        </w:rPr>
        <w:t>Polajnar</w:t>
      </w:r>
      <w:proofErr w:type="spellEnd"/>
      <w:r w:rsidRPr="00911E75">
        <w:rPr>
          <w:sz w:val="20"/>
          <w:szCs w:val="20"/>
          <w:lang w:eastAsia="de-DE"/>
        </w:rPr>
        <w:t xml:space="preserve"> </w:t>
      </w:r>
      <w:proofErr w:type="spellStart"/>
      <w:r w:rsidRPr="00911E75">
        <w:rPr>
          <w:sz w:val="20"/>
          <w:szCs w:val="20"/>
          <w:lang w:eastAsia="de-DE"/>
        </w:rPr>
        <w:t>Lenarčič</w:t>
      </w:r>
      <w:proofErr w:type="spellEnd"/>
      <w:r w:rsidRPr="00911E75">
        <w:rPr>
          <w:sz w:val="20"/>
          <w:szCs w:val="20"/>
          <w:lang w:eastAsia="de-DE"/>
        </w:rPr>
        <w:t xml:space="preserve">, doc. dr. Andreja </w:t>
      </w:r>
      <w:proofErr w:type="spellStart"/>
      <w:r w:rsidRPr="00911E75">
        <w:rPr>
          <w:sz w:val="20"/>
          <w:szCs w:val="20"/>
          <w:lang w:eastAsia="de-DE"/>
        </w:rPr>
        <w:t>Retelj</w:t>
      </w:r>
      <w:proofErr w:type="spellEnd"/>
      <w:r w:rsidRPr="00911E75">
        <w:rPr>
          <w:sz w:val="20"/>
          <w:szCs w:val="20"/>
          <w:lang w:eastAsia="de-DE"/>
        </w:rPr>
        <w:t xml:space="preserve">, </w:t>
      </w:r>
      <w:proofErr w:type="spellStart"/>
      <w:r w:rsidR="00A27C62" w:rsidRPr="00A249F2">
        <w:rPr>
          <w:sz w:val="20"/>
          <w:szCs w:val="20"/>
        </w:rPr>
        <w:t>izr</w:t>
      </w:r>
      <w:proofErr w:type="spellEnd"/>
      <w:r w:rsidR="00A27C62" w:rsidRPr="00A249F2">
        <w:rPr>
          <w:sz w:val="20"/>
          <w:szCs w:val="20"/>
        </w:rPr>
        <w:t xml:space="preserve">. prof. </w:t>
      </w:r>
      <w:proofErr w:type="gramStart"/>
      <w:r w:rsidR="00A27C62" w:rsidRPr="00A249F2">
        <w:rPr>
          <w:sz w:val="20"/>
          <w:szCs w:val="20"/>
        </w:rPr>
        <w:t>dr</w:t>
      </w:r>
      <w:proofErr w:type="gramEnd"/>
      <w:r w:rsidRPr="00911E75">
        <w:rPr>
          <w:sz w:val="20"/>
          <w:szCs w:val="20"/>
          <w:lang w:eastAsia="de-DE"/>
        </w:rPr>
        <w:t xml:space="preserve">. Irena Samide, doc. dr. </w:t>
      </w:r>
      <w:proofErr w:type="spellStart"/>
      <w:r w:rsidRPr="00CF175A">
        <w:rPr>
          <w:sz w:val="20"/>
          <w:szCs w:val="20"/>
          <w:lang w:eastAsia="de-DE"/>
        </w:rPr>
        <w:t>Urška</w:t>
      </w:r>
      <w:proofErr w:type="spellEnd"/>
      <w:r w:rsidRPr="00CF175A">
        <w:rPr>
          <w:sz w:val="20"/>
          <w:szCs w:val="20"/>
          <w:lang w:eastAsia="de-DE"/>
        </w:rPr>
        <w:t xml:space="preserve"> </w:t>
      </w:r>
      <w:proofErr w:type="spellStart"/>
      <w:r w:rsidRPr="00CF175A">
        <w:rPr>
          <w:sz w:val="20"/>
          <w:szCs w:val="20"/>
          <w:lang w:eastAsia="de-DE"/>
        </w:rPr>
        <w:t>Valenčič</w:t>
      </w:r>
      <w:proofErr w:type="spellEnd"/>
      <w:r w:rsidRPr="00CF175A">
        <w:rPr>
          <w:sz w:val="20"/>
          <w:szCs w:val="20"/>
          <w:lang w:eastAsia="de-DE"/>
        </w:rPr>
        <w:t xml:space="preserve"> </w:t>
      </w:r>
      <w:proofErr w:type="spellStart"/>
      <w:r w:rsidRPr="00CF175A">
        <w:rPr>
          <w:sz w:val="20"/>
          <w:szCs w:val="20"/>
          <w:lang w:eastAsia="de-DE"/>
        </w:rPr>
        <w:t>Arh</w:t>
      </w:r>
      <w:proofErr w:type="spellEnd"/>
      <w:r w:rsidRPr="00CF175A">
        <w:rPr>
          <w:sz w:val="20"/>
          <w:szCs w:val="20"/>
          <w:lang w:eastAsia="de-DE"/>
        </w:rPr>
        <w:t xml:space="preserve">, </w:t>
      </w:r>
      <w:proofErr w:type="spellStart"/>
      <w:r>
        <w:rPr>
          <w:sz w:val="20"/>
          <w:szCs w:val="20"/>
          <w:lang w:eastAsia="de-DE"/>
        </w:rPr>
        <w:t>izr</w:t>
      </w:r>
      <w:proofErr w:type="spellEnd"/>
      <w:r>
        <w:rPr>
          <w:sz w:val="20"/>
          <w:szCs w:val="20"/>
          <w:lang w:eastAsia="de-DE"/>
        </w:rPr>
        <w:t xml:space="preserve">. prof. dr. </w:t>
      </w:r>
      <w:proofErr w:type="spellStart"/>
      <w:r>
        <w:rPr>
          <w:sz w:val="20"/>
          <w:szCs w:val="20"/>
          <w:lang w:eastAsia="de-DE"/>
        </w:rPr>
        <w:t>Špela</w:t>
      </w:r>
      <w:proofErr w:type="spellEnd"/>
      <w:r>
        <w:rPr>
          <w:sz w:val="20"/>
          <w:szCs w:val="20"/>
          <w:lang w:eastAsia="de-DE"/>
        </w:rPr>
        <w:t xml:space="preserve"> </w:t>
      </w:r>
      <w:proofErr w:type="spellStart"/>
      <w:r>
        <w:rPr>
          <w:sz w:val="20"/>
          <w:szCs w:val="20"/>
          <w:lang w:eastAsia="de-DE"/>
        </w:rPr>
        <w:t>Virant</w:t>
      </w:r>
      <w:proofErr w:type="spellEnd"/>
      <w:r>
        <w:rPr>
          <w:sz w:val="20"/>
          <w:szCs w:val="20"/>
          <w:lang w:eastAsia="de-DE"/>
        </w:rPr>
        <w:t>.</w:t>
      </w:r>
      <w:r w:rsidRPr="00911E75">
        <w:rPr>
          <w:sz w:val="20"/>
          <w:szCs w:val="20"/>
          <w:lang w:eastAsia="de-DE"/>
        </w:rPr>
        <w:t xml:space="preserve"> </w:t>
      </w:r>
    </w:p>
    <w:p w:rsidR="00FE5231" w:rsidRPr="00545286" w:rsidRDefault="00FE5231" w:rsidP="00FE5231">
      <w:pPr>
        <w:rPr>
          <w:u w:val="single"/>
        </w:rPr>
      </w:pPr>
    </w:p>
    <w:p w:rsidR="00FE5231" w:rsidRPr="00FE5231" w:rsidRDefault="00FE5231" w:rsidP="00FE5231">
      <w:pPr>
        <w:pStyle w:val="Odstavekseznama"/>
        <w:ind w:left="1080"/>
        <w:contextualSpacing w:val="0"/>
        <w:rPr>
          <w:sz w:val="20"/>
          <w:szCs w:val="20"/>
          <w:lang w:val="sl-SI"/>
        </w:rPr>
      </w:pPr>
    </w:p>
    <w:p w:rsidR="00FE5231" w:rsidRPr="00FE5231" w:rsidRDefault="00FE5231" w:rsidP="00FE5231">
      <w:pPr>
        <w:pStyle w:val="Odstavekseznama"/>
        <w:ind w:left="1080"/>
        <w:contextualSpacing w:val="0"/>
        <w:rPr>
          <w:sz w:val="20"/>
          <w:szCs w:val="20"/>
          <w:lang w:val="sl-SI"/>
        </w:rPr>
      </w:pPr>
    </w:p>
    <w:p w:rsidR="00FE5231" w:rsidRDefault="00FE5231" w:rsidP="00FE5231">
      <w:pPr>
        <w:rPr>
          <w:b/>
        </w:rPr>
      </w:pPr>
      <w:proofErr w:type="spellStart"/>
      <w:r w:rsidRPr="00FE5231">
        <w:rPr>
          <w:b/>
        </w:rPr>
        <w:t>GERMANISTIČNI</w:t>
      </w:r>
      <w:proofErr w:type="spellEnd"/>
      <w:r w:rsidRPr="00FE5231">
        <w:rPr>
          <w:b/>
        </w:rPr>
        <w:t xml:space="preserve"> </w:t>
      </w:r>
      <w:proofErr w:type="spellStart"/>
      <w:r w:rsidRPr="00FE5231">
        <w:rPr>
          <w:b/>
        </w:rPr>
        <w:t>IZBIRNI</w:t>
      </w:r>
      <w:proofErr w:type="spellEnd"/>
      <w:r w:rsidRPr="00FE5231">
        <w:rPr>
          <w:b/>
        </w:rPr>
        <w:t xml:space="preserve"> </w:t>
      </w:r>
      <w:proofErr w:type="spellStart"/>
      <w:r w:rsidRPr="00FE5231">
        <w:rPr>
          <w:b/>
        </w:rPr>
        <w:t>PREDMET</w:t>
      </w:r>
      <w:proofErr w:type="spellEnd"/>
      <w:r w:rsidRPr="00FE5231">
        <w:rPr>
          <w:b/>
        </w:rPr>
        <w:t xml:space="preserve"> </w:t>
      </w:r>
      <w:r w:rsidR="00A8327A">
        <w:rPr>
          <w:b/>
        </w:rPr>
        <w:t xml:space="preserve">v </w:t>
      </w:r>
      <w:proofErr w:type="spellStart"/>
      <w:r w:rsidR="00A8327A">
        <w:rPr>
          <w:b/>
        </w:rPr>
        <w:t>letu</w:t>
      </w:r>
      <w:proofErr w:type="spellEnd"/>
      <w:r w:rsidR="00A8327A">
        <w:rPr>
          <w:b/>
        </w:rPr>
        <w:t xml:space="preserve"> 2019/20: </w:t>
      </w:r>
    </w:p>
    <w:p w:rsidR="00E53CEF" w:rsidRDefault="00E53CEF" w:rsidP="00FE5231">
      <w:pPr>
        <w:rPr>
          <w:b/>
        </w:rPr>
      </w:pPr>
    </w:p>
    <w:p w:rsidR="00FE5231" w:rsidRPr="00FE5231" w:rsidRDefault="00FE5231" w:rsidP="00FE5231">
      <w:pPr>
        <w:pStyle w:val="Odstavekseznama"/>
        <w:ind w:left="1080"/>
        <w:contextualSpacing w:val="0"/>
        <w:rPr>
          <w:sz w:val="20"/>
          <w:szCs w:val="20"/>
        </w:rPr>
      </w:pPr>
    </w:p>
    <w:tbl>
      <w:tblPr>
        <w:tblW w:w="9299" w:type="dxa"/>
        <w:jc w:val="center"/>
        <w:tblLayout w:type="fixed"/>
        <w:tblLook w:val="00A0" w:firstRow="1" w:lastRow="0" w:firstColumn="1" w:lastColumn="0" w:noHBand="0" w:noVBand="0"/>
      </w:tblPr>
      <w:tblGrid>
        <w:gridCol w:w="438"/>
        <w:gridCol w:w="1846"/>
        <w:gridCol w:w="1575"/>
        <w:gridCol w:w="715"/>
        <w:gridCol w:w="716"/>
        <w:gridCol w:w="716"/>
        <w:gridCol w:w="573"/>
        <w:gridCol w:w="573"/>
        <w:gridCol w:w="716"/>
        <w:gridCol w:w="573"/>
        <w:gridCol w:w="858"/>
      </w:tblGrid>
      <w:tr w:rsidR="00FE5231" w:rsidRPr="00FE5231" w:rsidTr="00DB74D3">
        <w:trPr>
          <w:trHeight w:val="617"/>
          <w:jc w:val="center"/>
        </w:trPr>
        <w:tc>
          <w:tcPr>
            <w:tcW w:w="9299" w:type="dxa"/>
            <w:gridSpan w:val="11"/>
            <w:tcBorders>
              <w:top w:val="single" w:sz="4" w:space="0" w:color="auto"/>
              <w:left w:val="single" w:sz="4" w:space="0" w:color="auto"/>
              <w:bottom w:val="single" w:sz="4" w:space="0" w:color="auto"/>
              <w:right w:val="single" w:sz="4" w:space="0" w:color="auto"/>
            </w:tcBorders>
          </w:tcPr>
          <w:p w:rsidR="00FE5231" w:rsidRPr="00FE5231" w:rsidRDefault="00FE5231" w:rsidP="00DB74D3">
            <w:pPr>
              <w:rPr>
                <w:b/>
                <w:sz w:val="20"/>
                <w:szCs w:val="20"/>
              </w:rPr>
            </w:pPr>
            <w:proofErr w:type="spellStart"/>
            <w:r w:rsidRPr="00FE5231">
              <w:rPr>
                <w:b/>
                <w:sz w:val="20"/>
                <w:szCs w:val="20"/>
              </w:rPr>
              <w:t>IZBIRNI</w:t>
            </w:r>
            <w:proofErr w:type="spellEnd"/>
            <w:r w:rsidRPr="00FE5231">
              <w:rPr>
                <w:b/>
                <w:sz w:val="20"/>
                <w:szCs w:val="20"/>
              </w:rPr>
              <w:t xml:space="preserve"> </w:t>
            </w:r>
            <w:proofErr w:type="spellStart"/>
            <w:r w:rsidRPr="00FE5231">
              <w:rPr>
                <w:b/>
                <w:sz w:val="20"/>
                <w:szCs w:val="20"/>
              </w:rPr>
              <w:t>PREDMETI</w:t>
            </w:r>
            <w:proofErr w:type="spellEnd"/>
            <w:r w:rsidRPr="00FE5231">
              <w:rPr>
                <w:b/>
                <w:sz w:val="20"/>
                <w:szCs w:val="20"/>
              </w:rPr>
              <w:t xml:space="preserve"> </w:t>
            </w:r>
            <w:proofErr w:type="spellStart"/>
            <w:r w:rsidRPr="00FE5231">
              <w:rPr>
                <w:b/>
                <w:sz w:val="20"/>
                <w:szCs w:val="20"/>
              </w:rPr>
              <w:t>GER</w:t>
            </w:r>
            <w:proofErr w:type="spellEnd"/>
          </w:p>
          <w:p w:rsidR="00FE5231" w:rsidRPr="00FE5231" w:rsidRDefault="00FE5231" w:rsidP="00DB74D3">
            <w:pPr>
              <w:rPr>
                <w:b/>
                <w:sz w:val="20"/>
                <w:szCs w:val="20"/>
              </w:rPr>
            </w:pPr>
          </w:p>
        </w:tc>
      </w:tr>
      <w:tr w:rsidR="00FE5231" w:rsidRPr="00FE5231" w:rsidTr="00DB74D3">
        <w:trPr>
          <w:trHeight w:val="397"/>
          <w:jc w:val="center"/>
        </w:trPr>
        <w:tc>
          <w:tcPr>
            <w:tcW w:w="438" w:type="dxa"/>
            <w:vMerge w:val="restart"/>
            <w:tcBorders>
              <w:top w:val="single" w:sz="4" w:space="0" w:color="auto"/>
              <w:left w:val="single" w:sz="4" w:space="0" w:color="auto"/>
              <w:bottom w:val="single" w:sz="4" w:space="0" w:color="auto"/>
              <w:right w:val="single" w:sz="4" w:space="0" w:color="auto"/>
            </w:tcBorders>
          </w:tcPr>
          <w:p w:rsidR="00FE5231" w:rsidRPr="00FE5231" w:rsidRDefault="00FE5231" w:rsidP="00DB74D3">
            <w:pPr>
              <w:rPr>
                <w:sz w:val="20"/>
                <w:szCs w:val="20"/>
              </w:rPr>
            </w:pPr>
          </w:p>
        </w:tc>
        <w:tc>
          <w:tcPr>
            <w:tcW w:w="1846" w:type="dxa"/>
            <w:vMerge w:val="restart"/>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rPr>
                <w:b/>
                <w:sz w:val="20"/>
                <w:szCs w:val="20"/>
              </w:rPr>
            </w:pPr>
            <w:proofErr w:type="spellStart"/>
            <w:r w:rsidRPr="00FE5231">
              <w:rPr>
                <w:b/>
                <w:sz w:val="20"/>
                <w:szCs w:val="20"/>
              </w:rPr>
              <w:t>Učna</w:t>
            </w:r>
            <w:proofErr w:type="spellEnd"/>
            <w:r w:rsidRPr="00FE5231">
              <w:rPr>
                <w:b/>
                <w:sz w:val="20"/>
                <w:szCs w:val="20"/>
              </w:rPr>
              <w:t xml:space="preserve"> </w:t>
            </w:r>
            <w:proofErr w:type="spellStart"/>
            <w:r w:rsidRPr="00FE5231">
              <w:rPr>
                <w:b/>
                <w:sz w:val="20"/>
                <w:szCs w:val="20"/>
              </w:rPr>
              <w:t>enota</w:t>
            </w:r>
            <w:proofErr w:type="spellEnd"/>
          </w:p>
        </w:tc>
        <w:tc>
          <w:tcPr>
            <w:tcW w:w="1575" w:type="dxa"/>
            <w:vMerge w:val="restart"/>
            <w:tcBorders>
              <w:top w:val="single" w:sz="4" w:space="0" w:color="auto"/>
              <w:left w:val="single" w:sz="4" w:space="0" w:color="auto"/>
              <w:bottom w:val="single" w:sz="4" w:space="0" w:color="auto"/>
              <w:right w:val="single" w:sz="4" w:space="0" w:color="auto"/>
            </w:tcBorders>
            <w:noWrap/>
          </w:tcPr>
          <w:p w:rsidR="00FE5231" w:rsidRDefault="00FE5231" w:rsidP="00DB74D3">
            <w:pPr>
              <w:rPr>
                <w:b/>
                <w:sz w:val="20"/>
                <w:szCs w:val="20"/>
              </w:rPr>
            </w:pPr>
            <w:proofErr w:type="spellStart"/>
            <w:r w:rsidRPr="00FE5231">
              <w:rPr>
                <w:b/>
                <w:sz w:val="20"/>
                <w:szCs w:val="20"/>
              </w:rPr>
              <w:t>Nosilec</w:t>
            </w:r>
            <w:proofErr w:type="spellEnd"/>
            <w:r w:rsidRPr="00FE5231">
              <w:rPr>
                <w:b/>
                <w:sz w:val="20"/>
                <w:szCs w:val="20"/>
              </w:rPr>
              <w:t xml:space="preserve"> </w:t>
            </w:r>
            <w:r w:rsidR="00545286">
              <w:rPr>
                <w:b/>
                <w:sz w:val="20"/>
                <w:szCs w:val="20"/>
              </w:rPr>
              <w:t xml:space="preserve">oz. </w:t>
            </w:r>
          </w:p>
          <w:p w:rsidR="00545286" w:rsidRPr="00FE5231" w:rsidRDefault="00545286" w:rsidP="00DB74D3">
            <w:pPr>
              <w:rPr>
                <w:b/>
                <w:sz w:val="20"/>
                <w:szCs w:val="20"/>
              </w:rPr>
            </w:pPr>
            <w:proofErr w:type="spellStart"/>
            <w:r>
              <w:rPr>
                <w:b/>
                <w:sz w:val="20"/>
                <w:szCs w:val="20"/>
              </w:rPr>
              <w:t>IZVAJALEC</w:t>
            </w:r>
            <w:proofErr w:type="spellEnd"/>
            <w:r>
              <w:rPr>
                <w:b/>
                <w:sz w:val="20"/>
                <w:szCs w:val="20"/>
              </w:rPr>
              <w:t xml:space="preserve"> v </w:t>
            </w:r>
            <w:proofErr w:type="spellStart"/>
            <w:r>
              <w:rPr>
                <w:b/>
                <w:sz w:val="20"/>
                <w:szCs w:val="20"/>
              </w:rPr>
              <w:t>št</w:t>
            </w:r>
            <w:proofErr w:type="spellEnd"/>
            <w:r>
              <w:rPr>
                <w:b/>
                <w:sz w:val="20"/>
                <w:szCs w:val="20"/>
              </w:rPr>
              <w:t xml:space="preserve">. </w:t>
            </w:r>
            <w:proofErr w:type="spellStart"/>
            <w:r>
              <w:rPr>
                <w:b/>
                <w:sz w:val="20"/>
                <w:szCs w:val="20"/>
              </w:rPr>
              <w:t>letu</w:t>
            </w:r>
            <w:proofErr w:type="spellEnd"/>
            <w:r>
              <w:rPr>
                <w:b/>
                <w:sz w:val="20"/>
                <w:szCs w:val="20"/>
              </w:rPr>
              <w:t xml:space="preserve"> 2019/20</w:t>
            </w:r>
          </w:p>
        </w:tc>
        <w:tc>
          <w:tcPr>
            <w:tcW w:w="3293" w:type="dxa"/>
            <w:gridSpan w:val="5"/>
            <w:tcBorders>
              <w:top w:val="single" w:sz="4" w:space="0" w:color="auto"/>
              <w:left w:val="single" w:sz="4" w:space="0" w:color="auto"/>
              <w:bottom w:val="single" w:sz="4" w:space="0" w:color="auto"/>
              <w:right w:val="single" w:sz="4" w:space="0" w:color="auto"/>
            </w:tcBorders>
          </w:tcPr>
          <w:p w:rsidR="00FE5231" w:rsidRPr="00FE5231" w:rsidRDefault="00FE5231" w:rsidP="00DB74D3">
            <w:pPr>
              <w:jc w:val="center"/>
              <w:rPr>
                <w:b/>
                <w:sz w:val="20"/>
                <w:szCs w:val="20"/>
              </w:rPr>
            </w:pPr>
            <w:proofErr w:type="spellStart"/>
            <w:r w:rsidRPr="00FE5231">
              <w:rPr>
                <w:b/>
                <w:sz w:val="20"/>
                <w:szCs w:val="20"/>
              </w:rPr>
              <w:t>Kontaktne</w:t>
            </w:r>
            <w:proofErr w:type="spellEnd"/>
            <w:r w:rsidRPr="00FE5231">
              <w:rPr>
                <w:b/>
                <w:sz w:val="20"/>
                <w:szCs w:val="20"/>
              </w:rPr>
              <w:t xml:space="preserve"> </w:t>
            </w:r>
            <w:proofErr w:type="spellStart"/>
            <w:r w:rsidRPr="00FE5231">
              <w:rPr>
                <w:b/>
                <w:sz w:val="20"/>
                <w:szCs w:val="20"/>
              </w:rPr>
              <w:t>ure</w:t>
            </w:r>
            <w:proofErr w:type="spellEnd"/>
          </w:p>
        </w:tc>
        <w:tc>
          <w:tcPr>
            <w:tcW w:w="716" w:type="dxa"/>
            <w:vMerge w:val="restart"/>
            <w:tcBorders>
              <w:top w:val="single" w:sz="4" w:space="0" w:color="auto"/>
              <w:left w:val="single" w:sz="4" w:space="0" w:color="auto"/>
              <w:bottom w:val="single" w:sz="4" w:space="0" w:color="auto"/>
              <w:right w:val="single" w:sz="4" w:space="0" w:color="auto"/>
            </w:tcBorders>
          </w:tcPr>
          <w:p w:rsidR="00FE5231" w:rsidRPr="00FE5231" w:rsidRDefault="00FE5231" w:rsidP="00DB74D3">
            <w:pPr>
              <w:rPr>
                <w:b/>
                <w:sz w:val="20"/>
                <w:szCs w:val="20"/>
              </w:rPr>
            </w:pPr>
            <w:proofErr w:type="spellStart"/>
            <w:r w:rsidRPr="00FE5231">
              <w:rPr>
                <w:b/>
                <w:sz w:val="20"/>
                <w:szCs w:val="20"/>
              </w:rPr>
              <w:t>Sam.delo</w:t>
            </w:r>
            <w:proofErr w:type="spellEnd"/>
            <w:r w:rsidRPr="00FE5231">
              <w:rPr>
                <w:b/>
                <w:sz w:val="20"/>
                <w:szCs w:val="20"/>
              </w:rPr>
              <w:t xml:space="preserve"> </w:t>
            </w:r>
            <w:proofErr w:type="spellStart"/>
            <w:r w:rsidRPr="00FE5231">
              <w:rPr>
                <w:b/>
                <w:sz w:val="20"/>
                <w:szCs w:val="20"/>
              </w:rPr>
              <w:t>štud</w:t>
            </w:r>
            <w:proofErr w:type="spellEnd"/>
            <w:r w:rsidRPr="00FE5231">
              <w:rPr>
                <w:b/>
                <w:sz w:val="20"/>
                <w:szCs w:val="20"/>
              </w:rPr>
              <w:t>.</w:t>
            </w:r>
          </w:p>
        </w:tc>
        <w:tc>
          <w:tcPr>
            <w:tcW w:w="573" w:type="dxa"/>
            <w:vMerge w:val="restart"/>
            <w:tcBorders>
              <w:top w:val="single" w:sz="4" w:space="0" w:color="auto"/>
              <w:left w:val="single" w:sz="4" w:space="0" w:color="auto"/>
              <w:bottom w:val="single" w:sz="4" w:space="0" w:color="auto"/>
              <w:right w:val="single" w:sz="4" w:space="0" w:color="auto"/>
            </w:tcBorders>
          </w:tcPr>
          <w:p w:rsidR="00FE5231" w:rsidRPr="00FE5231" w:rsidRDefault="00FE5231" w:rsidP="00DB74D3">
            <w:pPr>
              <w:rPr>
                <w:b/>
                <w:sz w:val="20"/>
                <w:szCs w:val="20"/>
              </w:rPr>
            </w:pPr>
            <w:proofErr w:type="spellStart"/>
            <w:r w:rsidRPr="00FE5231">
              <w:rPr>
                <w:b/>
                <w:sz w:val="20"/>
                <w:szCs w:val="20"/>
              </w:rPr>
              <w:t>Ure</w:t>
            </w:r>
            <w:proofErr w:type="spellEnd"/>
            <w:r w:rsidRPr="00FE5231">
              <w:rPr>
                <w:b/>
                <w:sz w:val="20"/>
                <w:szCs w:val="20"/>
              </w:rPr>
              <w:t xml:space="preserve"> </w:t>
            </w:r>
          </w:p>
          <w:p w:rsidR="00FE5231" w:rsidRPr="00FE5231" w:rsidRDefault="00FE5231" w:rsidP="00DB74D3">
            <w:pPr>
              <w:rPr>
                <w:b/>
                <w:sz w:val="20"/>
                <w:szCs w:val="20"/>
              </w:rPr>
            </w:pPr>
            <w:r w:rsidRPr="00FE5231">
              <w:rPr>
                <w:b/>
                <w:sz w:val="20"/>
                <w:szCs w:val="20"/>
              </w:rPr>
              <w:t>sk.</w:t>
            </w:r>
          </w:p>
        </w:tc>
        <w:tc>
          <w:tcPr>
            <w:tcW w:w="858" w:type="dxa"/>
            <w:vMerge w:val="restart"/>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rPr>
                <w:b/>
                <w:sz w:val="20"/>
                <w:szCs w:val="20"/>
              </w:rPr>
            </w:pPr>
            <w:proofErr w:type="spellStart"/>
            <w:r w:rsidRPr="00FE5231">
              <w:rPr>
                <w:b/>
                <w:sz w:val="20"/>
                <w:szCs w:val="20"/>
              </w:rPr>
              <w:t>ECTS</w:t>
            </w:r>
            <w:proofErr w:type="spellEnd"/>
          </w:p>
        </w:tc>
      </w:tr>
      <w:tr w:rsidR="00FE5231" w:rsidRPr="00FE5231" w:rsidTr="00DB74D3">
        <w:trPr>
          <w:trHeight w:val="504"/>
          <w:jc w:val="center"/>
        </w:trPr>
        <w:tc>
          <w:tcPr>
            <w:tcW w:w="438" w:type="dxa"/>
            <w:vMerge/>
            <w:tcBorders>
              <w:top w:val="single" w:sz="4" w:space="0" w:color="auto"/>
              <w:left w:val="single" w:sz="4" w:space="0" w:color="auto"/>
              <w:bottom w:val="single" w:sz="4" w:space="0" w:color="auto"/>
              <w:right w:val="single" w:sz="4" w:space="0" w:color="auto"/>
            </w:tcBorders>
          </w:tcPr>
          <w:p w:rsidR="00FE5231" w:rsidRPr="00FE5231" w:rsidRDefault="00FE5231" w:rsidP="00DB74D3">
            <w:pPr>
              <w:rPr>
                <w:sz w:val="20"/>
                <w:szCs w:val="20"/>
              </w:rPr>
            </w:pPr>
          </w:p>
        </w:tc>
        <w:tc>
          <w:tcPr>
            <w:tcW w:w="1846" w:type="dxa"/>
            <w:vMerge/>
            <w:tcBorders>
              <w:top w:val="single" w:sz="4" w:space="0" w:color="auto"/>
              <w:left w:val="single" w:sz="4" w:space="0" w:color="auto"/>
              <w:bottom w:val="single" w:sz="4" w:space="0" w:color="auto"/>
              <w:right w:val="single" w:sz="4" w:space="0" w:color="auto"/>
            </w:tcBorders>
          </w:tcPr>
          <w:p w:rsidR="00FE5231" w:rsidRPr="00FE5231" w:rsidRDefault="00FE5231" w:rsidP="00DB74D3">
            <w:pPr>
              <w:rPr>
                <w:sz w:val="20"/>
                <w:szCs w:val="20"/>
              </w:rPr>
            </w:pPr>
          </w:p>
        </w:tc>
        <w:tc>
          <w:tcPr>
            <w:tcW w:w="1575" w:type="dxa"/>
            <w:vMerge/>
            <w:tcBorders>
              <w:top w:val="single" w:sz="4" w:space="0" w:color="auto"/>
              <w:left w:val="single" w:sz="4" w:space="0" w:color="auto"/>
              <w:bottom w:val="single" w:sz="4" w:space="0" w:color="auto"/>
              <w:right w:val="single" w:sz="4" w:space="0" w:color="auto"/>
            </w:tcBorders>
          </w:tcPr>
          <w:p w:rsidR="00FE5231" w:rsidRPr="00FE5231" w:rsidRDefault="00FE5231" w:rsidP="00DB74D3">
            <w:pPr>
              <w:rPr>
                <w:sz w:val="20"/>
                <w:szCs w:val="20"/>
              </w:rPr>
            </w:pPr>
          </w:p>
        </w:tc>
        <w:tc>
          <w:tcPr>
            <w:tcW w:w="715" w:type="dxa"/>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rPr>
                <w:sz w:val="20"/>
                <w:szCs w:val="20"/>
              </w:rPr>
            </w:pPr>
            <w:proofErr w:type="spellStart"/>
            <w:r w:rsidRPr="00FE5231">
              <w:rPr>
                <w:sz w:val="20"/>
                <w:szCs w:val="20"/>
              </w:rPr>
              <w:t>Pred</w:t>
            </w:r>
            <w:proofErr w:type="spellEnd"/>
          </w:p>
        </w:tc>
        <w:tc>
          <w:tcPr>
            <w:tcW w:w="716" w:type="dxa"/>
            <w:tcBorders>
              <w:top w:val="single" w:sz="4" w:space="0" w:color="auto"/>
              <w:left w:val="single" w:sz="4" w:space="0" w:color="auto"/>
              <w:bottom w:val="single" w:sz="4" w:space="0" w:color="auto"/>
              <w:right w:val="single" w:sz="4" w:space="0" w:color="auto"/>
            </w:tcBorders>
          </w:tcPr>
          <w:p w:rsidR="00FE5231" w:rsidRPr="00FE5231" w:rsidRDefault="00FE5231" w:rsidP="00DB74D3">
            <w:pPr>
              <w:rPr>
                <w:sz w:val="20"/>
                <w:szCs w:val="20"/>
              </w:rPr>
            </w:pPr>
            <w:proofErr w:type="spellStart"/>
            <w:r w:rsidRPr="00FE5231">
              <w:rPr>
                <w:sz w:val="20"/>
                <w:szCs w:val="20"/>
              </w:rPr>
              <w:t>Sem</w:t>
            </w:r>
            <w:proofErr w:type="spellEnd"/>
          </w:p>
        </w:tc>
        <w:tc>
          <w:tcPr>
            <w:tcW w:w="716" w:type="dxa"/>
            <w:tcBorders>
              <w:top w:val="single" w:sz="4" w:space="0" w:color="auto"/>
              <w:left w:val="single" w:sz="4" w:space="0" w:color="auto"/>
              <w:bottom w:val="single" w:sz="4" w:space="0" w:color="auto"/>
              <w:right w:val="single" w:sz="4" w:space="0" w:color="auto"/>
            </w:tcBorders>
            <w:noWrap/>
          </w:tcPr>
          <w:p w:rsidR="00FE5231" w:rsidRPr="00FE5231" w:rsidRDefault="00FE5231" w:rsidP="00DB74D3">
            <w:pPr>
              <w:rPr>
                <w:sz w:val="20"/>
                <w:szCs w:val="20"/>
              </w:rPr>
            </w:pPr>
            <w:proofErr w:type="spellStart"/>
            <w:r w:rsidRPr="00FE5231">
              <w:rPr>
                <w:sz w:val="20"/>
                <w:szCs w:val="20"/>
              </w:rPr>
              <w:t>Vaje</w:t>
            </w:r>
            <w:proofErr w:type="spellEnd"/>
          </w:p>
        </w:tc>
        <w:tc>
          <w:tcPr>
            <w:tcW w:w="573" w:type="dxa"/>
            <w:tcBorders>
              <w:top w:val="single" w:sz="4" w:space="0" w:color="auto"/>
              <w:left w:val="single" w:sz="4" w:space="0" w:color="auto"/>
              <w:bottom w:val="single" w:sz="4" w:space="0" w:color="auto"/>
              <w:right w:val="single" w:sz="4" w:space="0" w:color="auto"/>
            </w:tcBorders>
            <w:vAlign w:val="center"/>
          </w:tcPr>
          <w:p w:rsidR="00FE5231" w:rsidRPr="00FE5231" w:rsidRDefault="00FE5231" w:rsidP="00DB74D3">
            <w:pPr>
              <w:rPr>
                <w:sz w:val="20"/>
                <w:szCs w:val="20"/>
              </w:rPr>
            </w:pPr>
            <w:r w:rsidRPr="00FE5231">
              <w:rPr>
                <w:sz w:val="20"/>
                <w:szCs w:val="20"/>
              </w:rPr>
              <w:t xml:space="preserve">Kl. </w:t>
            </w:r>
            <w:proofErr w:type="spellStart"/>
            <w:r w:rsidRPr="00FE5231">
              <w:rPr>
                <w:sz w:val="20"/>
                <w:szCs w:val="20"/>
              </w:rPr>
              <w:t>vaje</w:t>
            </w:r>
            <w:proofErr w:type="spellEnd"/>
          </w:p>
        </w:tc>
        <w:tc>
          <w:tcPr>
            <w:tcW w:w="573" w:type="dxa"/>
            <w:tcBorders>
              <w:top w:val="single" w:sz="4" w:space="0" w:color="auto"/>
              <w:left w:val="single" w:sz="4" w:space="0" w:color="auto"/>
              <w:bottom w:val="single" w:sz="4" w:space="0" w:color="auto"/>
              <w:right w:val="single" w:sz="4" w:space="0" w:color="auto"/>
            </w:tcBorders>
            <w:vAlign w:val="center"/>
          </w:tcPr>
          <w:p w:rsidR="00FE5231" w:rsidRPr="00FE5231" w:rsidRDefault="00FE5231" w:rsidP="00DB74D3">
            <w:pPr>
              <w:rPr>
                <w:sz w:val="20"/>
                <w:szCs w:val="20"/>
              </w:rPr>
            </w:pPr>
            <w:r w:rsidRPr="00FE5231">
              <w:rPr>
                <w:sz w:val="20"/>
                <w:szCs w:val="20"/>
              </w:rPr>
              <w:t>Dr. obl.</w:t>
            </w:r>
          </w:p>
        </w:tc>
        <w:tc>
          <w:tcPr>
            <w:tcW w:w="716" w:type="dxa"/>
            <w:vMerge/>
            <w:tcBorders>
              <w:top w:val="single" w:sz="4" w:space="0" w:color="auto"/>
              <w:left w:val="single" w:sz="4" w:space="0" w:color="auto"/>
              <w:bottom w:val="single" w:sz="4" w:space="0" w:color="auto"/>
              <w:right w:val="single" w:sz="4" w:space="0" w:color="auto"/>
            </w:tcBorders>
          </w:tcPr>
          <w:p w:rsidR="00FE5231" w:rsidRPr="00FE5231" w:rsidRDefault="00FE5231" w:rsidP="00DB74D3">
            <w:pPr>
              <w:rPr>
                <w:sz w:val="20"/>
                <w:szCs w:val="20"/>
              </w:rPr>
            </w:pPr>
          </w:p>
        </w:tc>
        <w:tc>
          <w:tcPr>
            <w:tcW w:w="573" w:type="dxa"/>
            <w:vMerge/>
            <w:tcBorders>
              <w:top w:val="single" w:sz="4" w:space="0" w:color="auto"/>
              <w:left w:val="single" w:sz="4" w:space="0" w:color="auto"/>
              <w:bottom w:val="single" w:sz="4" w:space="0" w:color="auto"/>
              <w:right w:val="single" w:sz="4" w:space="0" w:color="auto"/>
            </w:tcBorders>
          </w:tcPr>
          <w:p w:rsidR="00FE5231" w:rsidRPr="00FE5231" w:rsidRDefault="00FE5231" w:rsidP="00DB74D3">
            <w:pPr>
              <w:rPr>
                <w:sz w:val="20"/>
                <w:szCs w:val="20"/>
              </w:rPr>
            </w:pPr>
          </w:p>
        </w:tc>
        <w:tc>
          <w:tcPr>
            <w:tcW w:w="858" w:type="dxa"/>
            <w:vMerge/>
            <w:tcBorders>
              <w:top w:val="single" w:sz="4" w:space="0" w:color="auto"/>
              <w:left w:val="single" w:sz="4" w:space="0" w:color="auto"/>
              <w:bottom w:val="single" w:sz="4" w:space="0" w:color="auto"/>
              <w:right w:val="single" w:sz="4" w:space="0" w:color="auto"/>
            </w:tcBorders>
          </w:tcPr>
          <w:p w:rsidR="00FE5231" w:rsidRPr="00FE5231" w:rsidRDefault="00FE5231" w:rsidP="00DB74D3">
            <w:pPr>
              <w:rPr>
                <w:sz w:val="20"/>
                <w:szCs w:val="20"/>
              </w:rPr>
            </w:pPr>
          </w:p>
        </w:tc>
      </w:tr>
      <w:tr w:rsidR="00FE5231" w:rsidRPr="00FE5231" w:rsidTr="00DB74D3">
        <w:trPr>
          <w:trHeight w:val="113"/>
          <w:jc w:val="center"/>
        </w:trPr>
        <w:tc>
          <w:tcPr>
            <w:tcW w:w="438"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rPr>
                <w:sz w:val="20"/>
                <w:szCs w:val="20"/>
              </w:rPr>
            </w:pPr>
          </w:p>
        </w:tc>
        <w:tc>
          <w:tcPr>
            <w:tcW w:w="1846"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rPr>
                <w:sz w:val="20"/>
                <w:szCs w:val="20"/>
                <w:lang w:eastAsia="de-DE"/>
              </w:rPr>
            </w:pPr>
            <w:proofErr w:type="spellStart"/>
            <w:r w:rsidRPr="00FE5231">
              <w:rPr>
                <w:sz w:val="20"/>
                <w:szCs w:val="20"/>
              </w:rPr>
              <w:t>Analiza</w:t>
            </w:r>
            <w:proofErr w:type="spellEnd"/>
            <w:r w:rsidRPr="00FE5231">
              <w:rPr>
                <w:sz w:val="20"/>
                <w:szCs w:val="20"/>
              </w:rPr>
              <w:t xml:space="preserve"> </w:t>
            </w:r>
            <w:proofErr w:type="spellStart"/>
            <w:r w:rsidRPr="00FE5231">
              <w:rPr>
                <w:sz w:val="20"/>
                <w:szCs w:val="20"/>
              </w:rPr>
              <w:t>strokovnih</w:t>
            </w:r>
            <w:proofErr w:type="spellEnd"/>
            <w:r w:rsidRPr="00FE5231">
              <w:rPr>
                <w:sz w:val="20"/>
                <w:szCs w:val="20"/>
              </w:rPr>
              <w:t xml:space="preserve"> </w:t>
            </w:r>
            <w:proofErr w:type="spellStart"/>
            <w:r w:rsidRPr="00FE5231">
              <w:rPr>
                <w:sz w:val="20"/>
                <w:szCs w:val="20"/>
              </w:rPr>
              <w:t>besedil</w:t>
            </w:r>
            <w:proofErr w:type="spellEnd"/>
          </w:p>
        </w:tc>
        <w:tc>
          <w:tcPr>
            <w:tcW w:w="1575"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rPr>
                <w:sz w:val="20"/>
                <w:szCs w:val="20"/>
                <w:lang w:val="de-DE" w:eastAsia="de-DE"/>
              </w:rPr>
            </w:pPr>
            <w:proofErr w:type="spellStart"/>
            <w:r w:rsidRPr="00A249F2">
              <w:rPr>
                <w:sz w:val="20"/>
                <w:szCs w:val="20"/>
                <w:lang w:val="de-DE"/>
              </w:rPr>
              <w:t>lekt</w:t>
            </w:r>
            <w:proofErr w:type="spellEnd"/>
            <w:r w:rsidRPr="00A249F2">
              <w:rPr>
                <w:sz w:val="20"/>
                <w:szCs w:val="20"/>
                <w:lang w:val="de-DE"/>
              </w:rPr>
              <w:t>. mag. Vi</w:t>
            </w:r>
            <w:r w:rsidRPr="00FE5231">
              <w:rPr>
                <w:sz w:val="20"/>
                <w:szCs w:val="20"/>
                <w:lang w:val="de-DE"/>
              </w:rPr>
              <w:t xml:space="preserve">ktorija </w:t>
            </w:r>
            <w:proofErr w:type="spellStart"/>
            <w:r w:rsidRPr="00FE5231">
              <w:rPr>
                <w:sz w:val="20"/>
                <w:szCs w:val="20"/>
                <w:lang w:val="de-DE"/>
              </w:rPr>
              <w:t>Osolnik</w:t>
            </w:r>
            <w:proofErr w:type="spellEnd"/>
            <w:r w:rsidRPr="00FE5231">
              <w:rPr>
                <w:sz w:val="20"/>
                <w:szCs w:val="20"/>
                <w:lang w:val="de-DE"/>
              </w:rPr>
              <w:t xml:space="preserve"> Kunc</w:t>
            </w:r>
          </w:p>
        </w:tc>
        <w:tc>
          <w:tcPr>
            <w:tcW w:w="715"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lang w:eastAsia="de-DE"/>
              </w:rPr>
            </w:pPr>
            <w:r w:rsidRPr="00FE5231">
              <w:rPr>
                <w:sz w:val="20"/>
                <w:szCs w:val="20"/>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lang w:eastAsia="de-DE"/>
              </w:rPr>
            </w:pPr>
            <w:r w:rsidRPr="00FE5231">
              <w:rPr>
                <w:sz w:val="20"/>
                <w:szCs w:val="20"/>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lang w:eastAsia="de-DE"/>
              </w:rPr>
            </w:pPr>
            <w:r w:rsidRPr="00FE5231">
              <w:rPr>
                <w:sz w:val="20"/>
                <w:szCs w:val="20"/>
              </w:rPr>
              <w:t>30</w:t>
            </w:r>
          </w:p>
        </w:tc>
        <w:tc>
          <w:tcPr>
            <w:tcW w:w="573" w:type="dxa"/>
            <w:tcBorders>
              <w:top w:val="single" w:sz="4" w:space="0" w:color="auto"/>
              <w:left w:val="single" w:sz="4" w:space="0" w:color="auto"/>
              <w:bottom w:val="single" w:sz="4" w:space="0" w:color="auto"/>
              <w:right w:val="single" w:sz="4" w:space="0" w:color="auto"/>
            </w:tcBorders>
            <w:vAlign w:val="center"/>
          </w:tcPr>
          <w:p w:rsidR="00FE5231" w:rsidRPr="00FE5231" w:rsidRDefault="00FE5231" w:rsidP="00DB74D3">
            <w:pPr>
              <w:jc w:val="center"/>
              <w:rPr>
                <w:sz w:val="20"/>
                <w:szCs w:val="20"/>
              </w:rPr>
            </w:pPr>
            <w:r w:rsidRPr="00FE5231">
              <w:rPr>
                <w:sz w:val="20"/>
                <w:szCs w:val="20"/>
                <w:lang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FE5231" w:rsidRPr="00FE5231" w:rsidRDefault="00FE5231" w:rsidP="00DB74D3">
            <w:pPr>
              <w:jc w:val="center"/>
              <w:rPr>
                <w:sz w:val="20"/>
                <w:szCs w:val="20"/>
              </w:rPr>
            </w:pPr>
            <w:r w:rsidRPr="00FE5231">
              <w:rPr>
                <w:sz w:val="20"/>
                <w:szCs w:val="20"/>
                <w:lang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lang w:eastAsia="de-DE"/>
              </w:rPr>
            </w:pPr>
            <w:r w:rsidRPr="00FE5231">
              <w:rPr>
                <w:sz w:val="20"/>
                <w:szCs w:val="20"/>
              </w:rPr>
              <w:t>60</w:t>
            </w:r>
          </w:p>
        </w:tc>
        <w:tc>
          <w:tcPr>
            <w:tcW w:w="573"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lang w:eastAsia="de-DE"/>
              </w:rPr>
            </w:pPr>
            <w:r w:rsidRPr="00FE5231">
              <w:rPr>
                <w:sz w:val="20"/>
                <w:szCs w:val="20"/>
              </w:rPr>
              <w:t>90</w:t>
            </w:r>
          </w:p>
        </w:tc>
        <w:tc>
          <w:tcPr>
            <w:tcW w:w="858"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lang w:eastAsia="de-DE"/>
              </w:rPr>
            </w:pPr>
            <w:r w:rsidRPr="00FE5231">
              <w:rPr>
                <w:sz w:val="20"/>
                <w:szCs w:val="20"/>
              </w:rPr>
              <w:t>3</w:t>
            </w:r>
          </w:p>
        </w:tc>
      </w:tr>
      <w:tr w:rsidR="00FE5231" w:rsidRPr="00FE5231" w:rsidTr="00DB74D3">
        <w:trPr>
          <w:trHeight w:val="255"/>
          <w:jc w:val="center"/>
        </w:trPr>
        <w:tc>
          <w:tcPr>
            <w:tcW w:w="438"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rPr>
                <w:sz w:val="20"/>
                <w:szCs w:val="20"/>
              </w:rPr>
            </w:pPr>
          </w:p>
        </w:tc>
        <w:tc>
          <w:tcPr>
            <w:tcW w:w="1846"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rPr>
                <w:sz w:val="20"/>
                <w:szCs w:val="20"/>
                <w:lang w:eastAsia="de-DE"/>
              </w:rPr>
            </w:pPr>
            <w:proofErr w:type="spellStart"/>
            <w:r w:rsidRPr="00FE5231">
              <w:rPr>
                <w:sz w:val="20"/>
                <w:szCs w:val="20"/>
                <w:lang w:eastAsia="de-DE"/>
              </w:rPr>
              <w:t>Dunajska</w:t>
            </w:r>
            <w:proofErr w:type="spellEnd"/>
            <w:r w:rsidRPr="00FE5231">
              <w:rPr>
                <w:sz w:val="20"/>
                <w:szCs w:val="20"/>
                <w:lang w:eastAsia="de-DE"/>
              </w:rPr>
              <w:t xml:space="preserve"> </w:t>
            </w:r>
            <w:proofErr w:type="spellStart"/>
            <w:r w:rsidRPr="00FE5231">
              <w:rPr>
                <w:sz w:val="20"/>
                <w:szCs w:val="20"/>
                <w:lang w:eastAsia="de-DE"/>
              </w:rPr>
              <w:t>moderna</w:t>
            </w:r>
            <w:proofErr w:type="spellEnd"/>
            <w:r w:rsidRPr="00FE5231">
              <w:rPr>
                <w:sz w:val="20"/>
                <w:szCs w:val="20"/>
                <w:lang w:eastAsia="de-DE"/>
              </w:rPr>
              <w:t xml:space="preserve"> </w:t>
            </w:r>
          </w:p>
        </w:tc>
        <w:tc>
          <w:tcPr>
            <w:tcW w:w="1575"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A27C62" w:rsidP="00DB74D3">
            <w:pPr>
              <w:rPr>
                <w:sz w:val="20"/>
                <w:szCs w:val="20"/>
                <w:lang w:eastAsia="de-DE"/>
              </w:rPr>
            </w:pPr>
            <w:proofErr w:type="spellStart"/>
            <w:r>
              <w:rPr>
                <w:sz w:val="20"/>
                <w:szCs w:val="20"/>
                <w:lang w:val="de-DE"/>
              </w:rPr>
              <w:t>izr</w:t>
            </w:r>
            <w:proofErr w:type="spellEnd"/>
            <w:r>
              <w:rPr>
                <w:sz w:val="20"/>
                <w:szCs w:val="20"/>
                <w:lang w:val="de-DE"/>
              </w:rPr>
              <w:t>. prof. dr.</w:t>
            </w:r>
            <w:r w:rsidRPr="00FE5231">
              <w:rPr>
                <w:sz w:val="20"/>
                <w:szCs w:val="20"/>
                <w:lang w:val="de-DE"/>
              </w:rPr>
              <w:t xml:space="preserve"> </w:t>
            </w:r>
            <w:r w:rsidR="00FE5231" w:rsidRPr="00FE5231">
              <w:rPr>
                <w:sz w:val="20"/>
                <w:szCs w:val="20"/>
                <w:lang w:eastAsia="de-DE"/>
              </w:rPr>
              <w:t>Irena Samide</w:t>
            </w:r>
          </w:p>
        </w:tc>
        <w:tc>
          <w:tcPr>
            <w:tcW w:w="715"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lang w:eastAsia="de-DE"/>
              </w:rPr>
            </w:pPr>
            <w:r w:rsidRPr="00FE5231">
              <w:rPr>
                <w:sz w:val="20"/>
                <w:szCs w:val="20"/>
                <w:lang w:eastAsia="de-DE"/>
              </w:rPr>
              <w:t>15</w:t>
            </w:r>
          </w:p>
        </w:tc>
        <w:tc>
          <w:tcPr>
            <w:tcW w:w="716"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lang w:eastAsia="de-DE"/>
              </w:rPr>
            </w:pPr>
            <w:r w:rsidRPr="00FE5231">
              <w:rPr>
                <w:sz w:val="20"/>
                <w:szCs w:val="20"/>
                <w:lang w:eastAsia="de-DE"/>
              </w:rPr>
              <w:t>15</w:t>
            </w:r>
          </w:p>
        </w:tc>
        <w:tc>
          <w:tcPr>
            <w:tcW w:w="716"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lang w:eastAsia="de-DE"/>
              </w:rPr>
            </w:pPr>
            <w:r w:rsidRPr="00FE5231">
              <w:rPr>
                <w:sz w:val="20"/>
                <w:szCs w:val="20"/>
                <w:lang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FE5231" w:rsidRPr="00FE5231" w:rsidRDefault="00FE5231" w:rsidP="00DB74D3">
            <w:pPr>
              <w:jc w:val="center"/>
              <w:rPr>
                <w:sz w:val="20"/>
                <w:szCs w:val="20"/>
                <w:lang w:eastAsia="de-DE"/>
              </w:rPr>
            </w:pPr>
            <w:r w:rsidRPr="00FE5231">
              <w:rPr>
                <w:sz w:val="20"/>
                <w:szCs w:val="20"/>
                <w:lang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FE5231" w:rsidRPr="00FE5231" w:rsidRDefault="00FE5231" w:rsidP="00DB74D3">
            <w:pPr>
              <w:jc w:val="center"/>
              <w:rPr>
                <w:sz w:val="20"/>
                <w:szCs w:val="20"/>
                <w:lang w:eastAsia="de-DE"/>
              </w:rPr>
            </w:pPr>
            <w:r w:rsidRPr="00FE5231">
              <w:rPr>
                <w:sz w:val="20"/>
                <w:szCs w:val="20"/>
                <w:lang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lang w:eastAsia="de-DE"/>
              </w:rPr>
            </w:pPr>
            <w:r w:rsidRPr="00FE5231">
              <w:rPr>
                <w:sz w:val="20"/>
                <w:szCs w:val="20"/>
                <w:lang w:eastAsia="de-DE"/>
              </w:rPr>
              <w:t>60</w:t>
            </w:r>
          </w:p>
        </w:tc>
        <w:tc>
          <w:tcPr>
            <w:tcW w:w="573"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lang w:eastAsia="de-DE"/>
              </w:rPr>
            </w:pPr>
            <w:r w:rsidRPr="00FE5231">
              <w:rPr>
                <w:sz w:val="20"/>
                <w:szCs w:val="20"/>
                <w:lang w:eastAsia="de-DE"/>
              </w:rPr>
              <w:t>90</w:t>
            </w:r>
          </w:p>
        </w:tc>
        <w:tc>
          <w:tcPr>
            <w:tcW w:w="858"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lang w:eastAsia="de-DE"/>
              </w:rPr>
            </w:pPr>
            <w:r w:rsidRPr="00FE5231">
              <w:rPr>
                <w:sz w:val="20"/>
                <w:szCs w:val="20"/>
                <w:lang w:eastAsia="de-DE"/>
              </w:rPr>
              <w:t>3</w:t>
            </w:r>
          </w:p>
        </w:tc>
      </w:tr>
      <w:tr w:rsidR="00FE5231" w:rsidRPr="00FE5231" w:rsidTr="00DB74D3">
        <w:trPr>
          <w:trHeight w:val="255"/>
          <w:jc w:val="center"/>
        </w:trPr>
        <w:tc>
          <w:tcPr>
            <w:tcW w:w="438"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rPr>
                <w:sz w:val="20"/>
                <w:szCs w:val="20"/>
              </w:rPr>
            </w:pPr>
          </w:p>
        </w:tc>
        <w:tc>
          <w:tcPr>
            <w:tcW w:w="1846"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rPr>
                <w:sz w:val="20"/>
                <w:szCs w:val="20"/>
                <w:lang w:val="de-DE" w:eastAsia="de-DE"/>
              </w:rPr>
            </w:pPr>
            <w:proofErr w:type="spellStart"/>
            <w:r w:rsidRPr="00FE5231">
              <w:rPr>
                <w:sz w:val="20"/>
                <w:szCs w:val="20"/>
                <w:lang w:val="de-DE" w:eastAsia="de-DE"/>
              </w:rPr>
              <w:t>Habsburški</w:t>
            </w:r>
            <w:proofErr w:type="spellEnd"/>
            <w:r w:rsidRPr="00FE5231">
              <w:rPr>
                <w:sz w:val="20"/>
                <w:szCs w:val="20"/>
                <w:lang w:val="de-DE" w:eastAsia="de-DE"/>
              </w:rPr>
              <w:t xml:space="preserve"> mit v </w:t>
            </w:r>
            <w:proofErr w:type="spellStart"/>
            <w:r w:rsidRPr="00FE5231">
              <w:rPr>
                <w:sz w:val="20"/>
                <w:szCs w:val="20"/>
                <w:lang w:val="de-DE" w:eastAsia="de-DE"/>
              </w:rPr>
              <w:t>literaturi</w:t>
            </w:r>
            <w:proofErr w:type="spellEnd"/>
            <w:r w:rsidRPr="00FE5231">
              <w:rPr>
                <w:sz w:val="20"/>
                <w:szCs w:val="20"/>
                <w:lang w:val="de-DE" w:eastAsia="de-DE"/>
              </w:rPr>
              <w:t xml:space="preserve">, </w:t>
            </w:r>
            <w:proofErr w:type="spellStart"/>
            <w:r w:rsidRPr="00FE5231">
              <w:rPr>
                <w:sz w:val="20"/>
                <w:szCs w:val="20"/>
                <w:lang w:val="de-DE" w:eastAsia="de-DE"/>
              </w:rPr>
              <w:t>zgodovini</w:t>
            </w:r>
            <w:proofErr w:type="spellEnd"/>
            <w:r w:rsidRPr="00FE5231">
              <w:rPr>
                <w:sz w:val="20"/>
                <w:szCs w:val="20"/>
                <w:lang w:val="de-DE" w:eastAsia="de-DE"/>
              </w:rPr>
              <w:t xml:space="preserve"> in </w:t>
            </w:r>
            <w:proofErr w:type="spellStart"/>
            <w:r w:rsidRPr="00FE5231">
              <w:rPr>
                <w:sz w:val="20"/>
                <w:szCs w:val="20"/>
                <w:lang w:val="de-DE" w:eastAsia="de-DE"/>
              </w:rPr>
              <w:t>filmu</w:t>
            </w:r>
            <w:proofErr w:type="spellEnd"/>
            <w:r w:rsidRPr="00FE5231">
              <w:rPr>
                <w:sz w:val="20"/>
                <w:szCs w:val="20"/>
                <w:lang w:val="de-DE" w:eastAsia="de-DE"/>
              </w:rPr>
              <w:t xml:space="preserve"> </w:t>
            </w:r>
          </w:p>
        </w:tc>
        <w:tc>
          <w:tcPr>
            <w:tcW w:w="1575"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rPr>
                <w:sz w:val="20"/>
                <w:szCs w:val="20"/>
                <w:lang w:eastAsia="de-DE"/>
              </w:rPr>
            </w:pPr>
            <w:r w:rsidRPr="00FE5231">
              <w:rPr>
                <w:sz w:val="20"/>
                <w:szCs w:val="20"/>
                <w:lang w:eastAsia="de-DE"/>
              </w:rPr>
              <w:t xml:space="preserve">doc. dr. Johann Georg </w:t>
            </w:r>
            <w:proofErr w:type="spellStart"/>
            <w:r w:rsidRPr="00FE5231">
              <w:rPr>
                <w:sz w:val="20"/>
                <w:szCs w:val="20"/>
                <w:lang w:eastAsia="de-DE"/>
              </w:rPr>
              <w:t>Lughofer</w:t>
            </w:r>
            <w:proofErr w:type="spellEnd"/>
          </w:p>
        </w:tc>
        <w:tc>
          <w:tcPr>
            <w:tcW w:w="715"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lang w:eastAsia="de-DE"/>
              </w:rPr>
            </w:pPr>
            <w:r w:rsidRPr="00FE5231">
              <w:rPr>
                <w:sz w:val="20"/>
                <w:szCs w:val="20"/>
                <w:lang w:eastAsia="de-DE"/>
              </w:rPr>
              <w:t>15</w:t>
            </w:r>
          </w:p>
        </w:tc>
        <w:tc>
          <w:tcPr>
            <w:tcW w:w="716"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lang w:eastAsia="de-DE"/>
              </w:rPr>
            </w:pPr>
            <w:r w:rsidRPr="00FE5231">
              <w:rPr>
                <w:sz w:val="20"/>
                <w:szCs w:val="20"/>
                <w:lang w:eastAsia="de-DE"/>
              </w:rPr>
              <w:t>15</w:t>
            </w:r>
          </w:p>
        </w:tc>
        <w:tc>
          <w:tcPr>
            <w:tcW w:w="716"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lang w:eastAsia="de-DE"/>
              </w:rPr>
            </w:pPr>
            <w:r w:rsidRPr="00FE5231">
              <w:rPr>
                <w:sz w:val="20"/>
                <w:szCs w:val="20"/>
                <w:lang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FE5231" w:rsidRPr="00FE5231" w:rsidRDefault="00FE5231" w:rsidP="00DB74D3">
            <w:pPr>
              <w:jc w:val="center"/>
              <w:rPr>
                <w:sz w:val="20"/>
                <w:szCs w:val="20"/>
                <w:lang w:eastAsia="de-DE"/>
              </w:rPr>
            </w:pPr>
            <w:r w:rsidRPr="00FE5231">
              <w:rPr>
                <w:sz w:val="20"/>
                <w:szCs w:val="20"/>
                <w:lang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FE5231" w:rsidRPr="00FE5231" w:rsidRDefault="00FE5231" w:rsidP="00DB74D3">
            <w:pPr>
              <w:jc w:val="center"/>
              <w:rPr>
                <w:sz w:val="20"/>
                <w:szCs w:val="20"/>
                <w:lang w:eastAsia="de-DE"/>
              </w:rPr>
            </w:pPr>
            <w:r w:rsidRPr="00FE5231">
              <w:rPr>
                <w:sz w:val="20"/>
                <w:szCs w:val="20"/>
                <w:lang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lang w:eastAsia="de-DE"/>
              </w:rPr>
            </w:pPr>
            <w:r w:rsidRPr="00FE5231">
              <w:rPr>
                <w:sz w:val="20"/>
                <w:szCs w:val="20"/>
                <w:lang w:eastAsia="de-DE"/>
              </w:rPr>
              <w:t>60</w:t>
            </w:r>
          </w:p>
        </w:tc>
        <w:tc>
          <w:tcPr>
            <w:tcW w:w="573"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lang w:eastAsia="de-DE"/>
              </w:rPr>
            </w:pPr>
            <w:r w:rsidRPr="00FE5231">
              <w:rPr>
                <w:sz w:val="20"/>
                <w:szCs w:val="20"/>
                <w:lang w:eastAsia="de-DE"/>
              </w:rPr>
              <w:t>90</w:t>
            </w:r>
          </w:p>
        </w:tc>
        <w:tc>
          <w:tcPr>
            <w:tcW w:w="858"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lang w:eastAsia="de-DE"/>
              </w:rPr>
            </w:pPr>
            <w:r w:rsidRPr="00FE5231">
              <w:rPr>
                <w:sz w:val="20"/>
                <w:szCs w:val="20"/>
                <w:lang w:eastAsia="de-DE"/>
              </w:rPr>
              <w:t>3</w:t>
            </w:r>
          </w:p>
        </w:tc>
      </w:tr>
      <w:tr w:rsidR="00FE5231" w:rsidRPr="00FE5231" w:rsidTr="00DB74D3">
        <w:trPr>
          <w:trHeight w:val="255"/>
          <w:jc w:val="center"/>
        </w:trPr>
        <w:tc>
          <w:tcPr>
            <w:tcW w:w="438"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rPr>
                <w:sz w:val="20"/>
                <w:szCs w:val="20"/>
              </w:rPr>
            </w:pPr>
          </w:p>
        </w:tc>
        <w:tc>
          <w:tcPr>
            <w:tcW w:w="1846"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rPr>
                <w:sz w:val="20"/>
                <w:szCs w:val="20"/>
              </w:rPr>
            </w:pPr>
            <w:proofErr w:type="spellStart"/>
            <w:r w:rsidRPr="00FE5231">
              <w:rPr>
                <w:sz w:val="20"/>
                <w:szCs w:val="20"/>
              </w:rPr>
              <w:t>Jezikoslovne</w:t>
            </w:r>
            <w:proofErr w:type="spellEnd"/>
            <w:r w:rsidRPr="00FE5231">
              <w:rPr>
                <w:sz w:val="20"/>
                <w:szCs w:val="20"/>
              </w:rPr>
              <w:t xml:space="preserve"> </w:t>
            </w:r>
            <w:proofErr w:type="spellStart"/>
            <w:r w:rsidRPr="00FE5231">
              <w:rPr>
                <w:sz w:val="20"/>
                <w:szCs w:val="20"/>
              </w:rPr>
              <w:t>metodologije</w:t>
            </w:r>
            <w:proofErr w:type="spellEnd"/>
          </w:p>
        </w:tc>
        <w:tc>
          <w:tcPr>
            <w:tcW w:w="1575"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rPr>
                <w:sz w:val="20"/>
                <w:szCs w:val="20"/>
              </w:rPr>
            </w:pPr>
            <w:proofErr w:type="spellStart"/>
            <w:proofErr w:type="gramStart"/>
            <w:r w:rsidRPr="00FE5231">
              <w:rPr>
                <w:sz w:val="20"/>
                <w:szCs w:val="20"/>
              </w:rPr>
              <w:t>izr</w:t>
            </w:r>
            <w:proofErr w:type="spellEnd"/>
            <w:proofErr w:type="gramEnd"/>
            <w:r w:rsidRPr="00FE5231">
              <w:rPr>
                <w:sz w:val="20"/>
                <w:szCs w:val="20"/>
              </w:rPr>
              <w:t xml:space="preserve">. prof. dr. </w:t>
            </w:r>
            <w:proofErr w:type="spellStart"/>
            <w:r w:rsidRPr="00FE5231">
              <w:rPr>
                <w:sz w:val="20"/>
                <w:szCs w:val="20"/>
              </w:rPr>
              <w:t>Urška</w:t>
            </w:r>
            <w:proofErr w:type="spellEnd"/>
            <w:r w:rsidRPr="00FE5231">
              <w:rPr>
                <w:sz w:val="20"/>
                <w:szCs w:val="20"/>
              </w:rPr>
              <w:t xml:space="preserve"> </w:t>
            </w:r>
            <w:proofErr w:type="spellStart"/>
            <w:r w:rsidRPr="00FE5231">
              <w:rPr>
                <w:sz w:val="20"/>
                <w:szCs w:val="20"/>
              </w:rPr>
              <w:t>Krevs</w:t>
            </w:r>
            <w:proofErr w:type="spellEnd"/>
            <w:r w:rsidRPr="00FE5231">
              <w:rPr>
                <w:sz w:val="20"/>
                <w:szCs w:val="20"/>
              </w:rPr>
              <w:t xml:space="preserve"> </w:t>
            </w:r>
            <w:proofErr w:type="spellStart"/>
            <w:r w:rsidRPr="00FE5231">
              <w:rPr>
                <w:sz w:val="20"/>
                <w:szCs w:val="20"/>
              </w:rPr>
              <w:t>Birk</w:t>
            </w:r>
            <w:proofErr w:type="spellEnd"/>
            <w:r w:rsidRPr="00FE5231">
              <w:rPr>
                <w:sz w:val="20"/>
                <w:szCs w:val="20"/>
              </w:rPr>
              <w:t xml:space="preserve"> </w:t>
            </w:r>
          </w:p>
        </w:tc>
        <w:tc>
          <w:tcPr>
            <w:tcW w:w="715"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lang w:eastAsia="de-DE"/>
              </w:rPr>
            </w:pPr>
            <w:r w:rsidRPr="00FE5231">
              <w:rPr>
                <w:sz w:val="20"/>
                <w:szCs w:val="20"/>
                <w:lang w:eastAsia="de-DE"/>
              </w:rPr>
              <w:t>45</w:t>
            </w:r>
          </w:p>
        </w:tc>
        <w:tc>
          <w:tcPr>
            <w:tcW w:w="716"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lang w:eastAsia="de-DE"/>
              </w:rPr>
            </w:pPr>
            <w:r w:rsidRPr="00FE5231">
              <w:rPr>
                <w:sz w:val="20"/>
                <w:szCs w:val="20"/>
                <w:lang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lang w:eastAsia="de-DE"/>
              </w:rPr>
            </w:pPr>
            <w:r w:rsidRPr="00FE5231">
              <w:rPr>
                <w:sz w:val="20"/>
                <w:szCs w:val="20"/>
                <w:lang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FE5231" w:rsidRPr="00FE5231" w:rsidRDefault="00FE5231" w:rsidP="00DB74D3">
            <w:pPr>
              <w:jc w:val="center"/>
              <w:rPr>
                <w:sz w:val="20"/>
                <w:szCs w:val="20"/>
                <w:lang w:eastAsia="de-DE"/>
              </w:rPr>
            </w:pPr>
            <w:r w:rsidRPr="00FE5231">
              <w:rPr>
                <w:sz w:val="20"/>
                <w:szCs w:val="20"/>
                <w:lang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FE5231" w:rsidRPr="00FE5231" w:rsidRDefault="00FE5231" w:rsidP="00DB74D3">
            <w:pPr>
              <w:jc w:val="center"/>
              <w:rPr>
                <w:sz w:val="20"/>
                <w:szCs w:val="20"/>
                <w:lang w:eastAsia="de-DE"/>
              </w:rPr>
            </w:pPr>
            <w:r w:rsidRPr="00FE5231">
              <w:rPr>
                <w:sz w:val="20"/>
                <w:szCs w:val="20"/>
                <w:lang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lang w:eastAsia="de-DE"/>
              </w:rPr>
            </w:pPr>
            <w:r w:rsidRPr="00FE5231">
              <w:rPr>
                <w:sz w:val="20"/>
                <w:szCs w:val="20"/>
                <w:lang w:eastAsia="de-DE"/>
              </w:rPr>
              <w:t>135</w:t>
            </w:r>
          </w:p>
        </w:tc>
        <w:tc>
          <w:tcPr>
            <w:tcW w:w="573"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lang w:eastAsia="de-DE"/>
              </w:rPr>
            </w:pPr>
            <w:r w:rsidRPr="00FE5231">
              <w:rPr>
                <w:sz w:val="20"/>
                <w:szCs w:val="20"/>
                <w:lang w:eastAsia="de-DE"/>
              </w:rPr>
              <w:t>180</w:t>
            </w:r>
          </w:p>
        </w:tc>
        <w:tc>
          <w:tcPr>
            <w:tcW w:w="858"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lang w:eastAsia="de-DE"/>
              </w:rPr>
            </w:pPr>
            <w:r w:rsidRPr="00FE5231">
              <w:rPr>
                <w:sz w:val="20"/>
                <w:szCs w:val="20"/>
                <w:lang w:eastAsia="de-DE"/>
              </w:rPr>
              <w:t>6</w:t>
            </w:r>
          </w:p>
        </w:tc>
      </w:tr>
      <w:tr w:rsidR="00FE5231" w:rsidRPr="00FE5231" w:rsidTr="00DB74D3">
        <w:trPr>
          <w:trHeight w:val="255"/>
          <w:jc w:val="center"/>
        </w:trPr>
        <w:tc>
          <w:tcPr>
            <w:tcW w:w="438"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rPr>
                <w:sz w:val="20"/>
                <w:szCs w:val="20"/>
              </w:rPr>
            </w:pPr>
          </w:p>
        </w:tc>
        <w:tc>
          <w:tcPr>
            <w:tcW w:w="1846"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rPr>
                <w:sz w:val="20"/>
                <w:szCs w:val="20"/>
                <w:lang w:eastAsia="de-DE"/>
              </w:rPr>
            </w:pPr>
            <w:r w:rsidRPr="00FE5231">
              <w:rPr>
                <w:sz w:val="20"/>
                <w:szCs w:val="20"/>
                <w:lang w:eastAsia="de-DE"/>
              </w:rPr>
              <w:t xml:space="preserve">Literarne </w:t>
            </w:r>
            <w:proofErr w:type="spellStart"/>
            <w:r w:rsidRPr="00FE5231">
              <w:rPr>
                <w:sz w:val="20"/>
                <w:szCs w:val="20"/>
                <w:lang w:eastAsia="de-DE"/>
              </w:rPr>
              <w:t>transgresije</w:t>
            </w:r>
            <w:proofErr w:type="spellEnd"/>
            <w:r w:rsidRPr="00FE5231">
              <w:rPr>
                <w:sz w:val="20"/>
                <w:szCs w:val="20"/>
                <w:lang w:eastAsia="de-DE"/>
              </w:rPr>
              <w:t xml:space="preserve"> in </w:t>
            </w:r>
            <w:proofErr w:type="spellStart"/>
            <w:r w:rsidRPr="00FE5231">
              <w:rPr>
                <w:sz w:val="20"/>
                <w:szCs w:val="20"/>
                <w:lang w:eastAsia="de-DE"/>
              </w:rPr>
              <w:t>medialnost</w:t>
            </w:r>
            <w:proofErr w:type="spellEnd"/>
            <w:r w:rsidRPr="00FE5231">
              <w:rPr>
                <w:sz w:val="20"/>
                <w:szCs w:val="20"/>
                <w:lang w:eastAsia="de-DE"/>
              </w:rPr>
              <w:t xml:space="preserve"> </w:t>
            </w:r>
          </w:p>
        </w:tc>
        <w:tc>
          <w:tcPr>
            <w:tcW w:w="1575"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122C03" w:rsidP="00DB74D3">
            <w:pPr>
              <w:rPr>
                <w:sz w:val="20"/>
                <w:szCs w:val="20"/>
                <w:lang w:eastAsia="de-DE"/>
              </w:rPr>
            </w:pPr>
            <w:proofErr w:type="gramStart"/>
            <w:r>
              <w:rPr>
                <w:sz w:val="20"/>
                <w:szCs w:val="20"/>
                <w:lang w:eastAsia="de-DE"/>
              </w:rPr>
              <w:t>red</w:t>
            </w:r>
            <w:proofErr w:type="gramEnd"/>
            <w:r>
              <w:rPr>
                <w:sz w:val="20"/>
                <w:szCs w:val="20"/>
                <w:lang w:eastAsia="de-DE"/>
              </w:rPr>
              <w:t>.</w:t>
            </w:r>
            <w:r w:rsidRPr="00ED410D">
              <w:rPr>
                <w:sz w:val="20"/>
                <w:szCs w:val="20"/>
                <w:lang w:eastAsia="de-DE"/>
              </w:rPr>
              <w:t xml:space="preserve"> </w:t>
            </w:r>
            <w:r w:rsidR="00FE5231" w:rsidRPr="00FE5231">
              <w:rPr>
                <w:sz w:val="20"/>
                <w:szCs w:val="20"/>
                <w:lang w:eastAsia="de-DE"/>
              </w:rPr>
              <w:t xml:space="preserve">prof. dr. </w:t>
            </w:r>
            <w:proofErr w:type="spellStart"/>
            <w:r w:rsidR="00FE5231" w:rsidRPr="00FE5231">
              <w:rPr>
                <w:sz w:val="20"/>
                <w:szCs w:val="20"/>
                <w:lang w:eastAsia="de-DE"/>
              </w:rPr>
              <w:t>Marija</w:t>
            </w:r>
            <w:proofErr w:type="spellEnd"/>
            <w:r w:rsidR="00FE5231" w:rsidRPr="00FE5231">
              <w:rPr>
                <w:sz w:val="20"/>
                <w:szCs w:val="20"/>
                <w:lang w:eastAsia="de-DE"/>
              </w:rPr>
              <w:t xml:space="preserve"> </w:t>
            </w:r>
            <w:proofErr w:type="spellStart"/>
            <w:r w:rsidR="00FE5231" w:rsidRPr="00FE5231">
              <w:rPr>
                <w:sz w:val="20"/>
                <w:szCs w:val="20"/>
                <w:lang w:eastAsia="de-DE"/>
              </w:rPr>
              <w:t>Javor</w:t>
            </w:r>
            <w:proofErr w:type="spellEnd"/>
            <w:r w:rsidR="00FE5231" w:rsidRPr="00FE5231">
              <w:rPr>
                <w:sz w:val="20"/>
                <w:szCs w:val="20"/>
                <w:lang w:eastAsia="de-DE"/>
              </w:rPr>
              <w:t xml:space="preserve"> </w:t>
            </w:r>
            <w:proofErr w:type="spellStart"/>
            <w:r w:rsidR="00FE5231" w:rsidRPr="00FE5231">
              <w:rPr>
                <w:sz w:val="20"/>
                <w:szCs w:val="20"/>
                <w:lang w:eastAsia="de-DE"/>
              </w:rPr>
              <w:t>Briški</w:t>
            </w:r>
            <w:proofErr w:type="spellEnd"/>
          </w:p>
        </w:tc>
        <w:tc>
          <w:tcPr>
            <w:tcW w:w="715"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lang w:eastAsia="de-DE"/>
              </w:rPr>
            </w:pPr>
            <w:r w:rsidRPr="00FE5231">
              <w:rPr>
                <w:sz w:val="20"/>
                <w:szCs w:val="20"/>
                <w:lang w:eastAsia="de-DE"/>
              </w:rPr>
              <w:t>15</w:t>
            </w:r>
          </w:p>
        </w:tc>
        <w:tc>
          <w:tcPr>
            <w:tcW w:w="716"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lang w:eastAsia="de-DE"/>
              </w:rPr>
            </w:pPr>
            <w:r w:rsidRPr="00FE5231">
              <w:rPr>
                <w:sz w:val="20"/>
                <w:szCs w:val="20"/>
                <w:lang w:eastAsia="de-DE"/>
              </w:rPr>
              <w:t>15</w:t>
            </w:r>
          </w:p>
        </w:tc>
        <w:tc>
          <w:tcPr>
            <w:tcW w:w="716"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lang w:eastAsia="de-DE"/>
              </w:rPr>
            </w:pPr>
            <w:r w:rsidRPr="00FE5231">
              <w:rPr>
                <w:sz w:val="20"/>
                <w:szCs w:val="20"/>
                <w:lang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FE5231" w:rsidRPr="00FE5231" w:rsidRDefault="00FE5231" w:rsidP="00DB74D3">
            <w:pPr>
              <w:jc w:val="center"/>
              <w:rPr>
                <w:sz w:val="20"/>
                <w:szCs w:val="20"/>
                <w:lang w:eastAsia="de-DE"/>
              </w:rPr>
            </w:pPr>
            <w:r w:rsidRPr="00FE5231">
              <w:rPr>
                <w:sz w:val="20"/>
                <w:szCs w:val="20"/>
                <w:lang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FE5231" w:rsidRPr="00FE5231" w:rsidRDefault="00FE5231" w:rsidP="00DB74D3">
            <w:pPr>
              <w:jc w:val="center"/>
              <w:rPr>
                <w:sz w:val="20"/>
                <w:szCs w:val="20"/>
                <w:lang w:eastAsia="de-DE"/>
              </w:rPr>
            </w:pPr>
            <w:r w:rsidRPr="00FE5231">
              <w:rPr>
                <w:sz w:val="20"/>
                <w:szCs w:val="20"/>
                <w:lang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lang w:eastAsia="de-DE"/>
              </w:rPr>
            </w:pPr>
            <w:r w:rsidRPr="00FE5231">
              <w:rPr>
                <w:sz w:val="20"/>
                <w:szCs w:val="20"/>
                <w:lang w:eastAsia="de-DE"/>
              </w:rPr>
              <w:t>60</w:t>
            </w:r>
          </w:p>
        </w:tc>
        <w:tc>
          <w:tcPr>
            <w:tcW w:w="573"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lang w:eastAsia="de-DE"/>
              </w:rPr>
            </w:pPr>
            <w:r w:rsidRPr="00FE5231">
              <w:rPr>
                <w:sz w:val="20"/>
                <w:szCs w:val="20"/>
                <w:lang w:eastAsia="de-DE"/>
              </w:rPr>
              <w:t>90</w:t>
            </w:r>
          </w:p>
        </w:tc>
        <w:tc>
          <w:tcPr>
            <w:tcW w:w="858"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lang w:eastAsia="de-DE"/>
              </w:rPr>
            </w:pPr>
            <w:r w:rsidRPr="00FE5231">
              <w:rPr>
                <w:sz w:val="20"/>
                <w:szCs w:val="20"/>
                <w:lang w:eastAsia="de-DE"/>
              </w:rPr>
              <w:t>3</w:t>
            </w:r>
          </w:p>
        </w:tc>
      </w:tr>
      <w:tr w:rsidR="00FE5231" w:rsidRPr="00FE5231" w:rsidTr="00DB74D3">
        <w:trPr>
          <w:trHeight w:val="255"/>
          <w:jc w:val="center"/>
        </w:trPr>
        <w:tc>
          <w:tcPr>
            <w:tcW w:w="438"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rPr>
                <w:sz w:val="20"/>
                <w:szCs w:val="20"/>
              </w:rPr>
            </w:pPr>
          </w:p>
        </w:tc>
        <w:tc>
          <w:tcPr>
            <w:tcW w:w="1846"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rPr>
                <w:sz w:val="20"/>
                <w:szCs w:val="20"/>
                <w:lang w:eastAsia="de-DE"/>
              </w:rPr>
            </w:pPr>
            <w:proofErr w:type="spellStart"/>
            <w:r w:rsidRPr="00FE5231">
              <w:rPr>
                <w:sz w:val="20"/>
                <w:szCs w:val="20"/>
                <w:lang w:eastAsia="de-DE"/>
              </w:rPr>
              <w:t>Metodologija</w:t>
            </w:r>
            <w:proofErr w:type="spellEnd"/>
            <w:r w:rsidRPr="00FE5231">
              <w:rPr>
                <w:sz w:val="20"/>
                <w:szCs w:val="20"/>
                <w:lang w:eastAsia="de-DE"/>
              </w:rPr>
              <w:t xml:space="preserve"> </w:t>
            </w:r>
            <w:proofErr w:type="spellStart"/>
            <w:r w:rsidRPr="00FE5231">
              <w:rPr>
                <w:sz w:val="20"/>
                <w:szCs w:val="20"/>
                <w:lang w:eastAsia="de-DE"/>
              </w:rPr>
              <w:t>literarne</w:t>
            </w:r>
            <w:proofErr w:type="spellEnd"/>
            <w:r w:rsidRPr="00FE5231">
              <w:rPr>
                <w:sz w:val="20"/>
                <w:szCs w:val="20"/>
                <w:lang w:eastAsia="de-DE"/>
              </w:rPr>
              <w:t xml:space="preserve"> vede</w:t>
            </w:r>
          </w:p>
        </w:tc>
        <w:tc>
          <w:tcPr>
            <w:tcW w:w="1575"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rPr>
                <w:sz w:val="20"/>
                <w:szCs w:val="20"/>
                <w:lang w:eastAsia="de-DE"/>
              </w:rPr>
            </w:pPr>
            <w:proofErr w:type="spellStart"/>
            <w:proofErr w:type="gramStart"/>
            <w:r w:rsidRPr="00FE5231">
              <w:rPr>
                <w:sz w:val="20"/>
                <w:szCs w:val="20"/>
                <w:lang w:eastAsia="de-DE"/>
              </w:rPr>
              <w:t>izr</w:t>
            </w:r>
            <w:proofErr w:type="spellEnd"/>
            <w:proofErr w:type="gramEnd"/>
            <w:r w:rsidRPr="00FE5231">
              <w:rPr>
                <w:sz w:val="20"/>
                <w:szCs w:val="20"/>
                <w:lang w:eastAsia="de-DE"/>
              </w:rPr>
              <w:t xml:space="preserve">. prof. dr. </w:t>
            </w:r>
            <w:proofErr w:type="spellStart"/>
            <w:r w:rsidRPr="00FE5231">
              <w:rPr>
                <w:sz w:val="20"/>
                <w:szCs w:val="20"/>
                <w:lang w:eastAsia="de-DE"/>
              </w:rPr>
              <w:t>Špela</w:t>
            </w:r>
            <w:proofErr w:type="spellEnd"/>
            <w:r w:rsidRPr="00FE5231">
              <w:rPr>
                <w:sz w:val="20"/>
                <w:szCs w:val="20"/>
                <w:lang w:eastAsia="de-DE"/>
              </w:rPr>
              <w:t xml:space="preserve"> </w:t>
            </w:r>
            <w:proofErr w:type="spellStart"/>
            <w:r w:rsidRPr="00FE5231">
              <w:rPr>
                <w:sz w:val="20"/>
                <w:szCs w:val="20"/>
                <w:lang w:eastAsia="de-DE"/>
              </w:rPr>
              <w:t>Virant</w:t>
            </w:r>
            <w:proofErr w:type="spellEnd"/>
          </w:p>
        </w:tc>
        <w:tc>
          <w:tcPr>
            <w:tcW w:w="715"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lang w:eastAsia="de-DE"/>
              </w:rPr>
            </w:pPr>
            <w:r w:rsidRPr="00FE5231">
              <w:rPr>
                <w:sz w:val="20"/>
                <w:szCs w:val="20"/>
                <w:lang w:eastAsia="de-DE"/>
              </w:rPr>
              <w:t>45</w:t>
            </w:r>
          </w:p>
        </w:tc>
        <w:tc>
          <w:tcPr>
            <w:tcW w:w="716"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lang w:eastAsia="de-DE"/>
              </w:rPr>
            </w:pPr>
            <w:r w:rsidRPr="00FE5231">
              <w:rPr>
                <w:sz w:val="20"/>
                <w:szCs w:val="20"/>
                <w:lang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lang w:eastAsia="de-DE"/>
              </w:rPr>
            </w:pPr>
            <w:r w:rsidRPr="00FE5231">
              <w:rPr>
                <w:sz w:val="20"/>
                <w:szCs w:val="20"/>
                <w:lang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FE5231" w:rsidRPr="00FE5231" w:rsidRDefault="00FE5231" w:rsidP="00DB74D3">
            <w:pPr>
              <w:jc w:val="center"/>
              <w:rPr>
                <w:sz w:val="20"/>
                <w:szCs w:val="20"/>
                <w:lang w:eastAsia="de-DE"/>
              </w:rPr>
            </w:pPr>
            <w:r w:rsidRPr="00FE5231">
              <w:rPr>
                <w:sz w:val="20"/>
                <w:szCs w:val="20"/>
                <w:lang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FE5231" w:rsidRPr="00FE5231" w:rsidRDefault="00FE5231" w:rsidP="00DB74D3">
            <w:pPr>
              <w:jc w:val="center"/>
              <w:rPr>
                <w:sz w:val="20"/>
                <w:szCs w:val="20"/>
                <w:lang w:eastAsia="de-DE"/>
              </w:rPr>
            </w:pPr>
            <w:r w:rsidRPr="00FE5231">
              <w:rPr>
                <w:sz w:val="20"/>
                <w:szCs w:val="20"/>
                <w:lang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lang w:eastAsia="de-DE"/>
              </w:rPr>
            </w:pPr>
            <w:r w:rsidRPr="00FE5231">
              <w:rPr>
                <w:sz w:val="20"/>
                <w:szCs w:val="20"/>
                <w:lang w:eastAsia="de-DE"/>
              </w:rPr>
              <w:t>135</w:t>
            </w:r>
          </w:p>
        </w:tc>
        <w:tc>
          <w:tcPr>
            <w:tcW w:w="573"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lang w:eastAsia="de-DE"/>
              </w:rPr>
            </w:pPr>
            <w:r w:rsidRPr="00FE5231">
              <w:rPr>
                <w:sz w:val="20"/>
                <w:szCs w:val="20"/>
                <w:lang w:eastAsia="de-DE"/>
              </w:rPr>
              <w:t>180</w:t>
            </w:r>
          </w:p>
        </w:tc>
        <w:tc>
          <w:tcPr>
            <w:tcW w:w="858"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lang w:eastAsia="de-DE"/>
              </w:rPr>
            </w:pPr>
            <w:r w:rsidRPr="00FE5231">
              <w:rPr>
                <w:sz w:val="20"/>
                <w:szCs w:val="20"/>
                <w:lang w:eastAsia="de-DE"/>
              </w:rPr>
              <w:t>6</w:t>
            </w:r>
          </w:p>
        </w:tc>
      </w:tr>
      <w:tr w:rsidR="00FE5231" w:rsidRPr="00545286" w:rsidTr="00DB74D3">
        <w:trPr>
          <w:trHeight w:val="255"/>
          <w:jc w:val="center"/>
        </w:trPr>
        <w:tc>
          <w:tcPr>
            <w:tcW w:w="438"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rPr>
                <w:sz w:val="20"/>
                <w:szCs w:val="20"/>
              </w:rPr>
            </w:pPr>
          </w:p>
        </w:tc>
        <w:tc>
          <w:tcPr>
            <w:tcW w:w="1846"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rPr>
                <w:sz w:val="20"/>
                <w:szCs w:val="20"/>
                <w:lang w:val="de-DE" w:eastAsia="de-DE"/>
              </w:rPr>
            </w:pPr>
            <w:proofErr w:type="spellStart"/>
            <w:r w:rsidRPr="00FE5231">
              <w:rPr>
                <w:sz w:val="20"/>
                <w:szCs w:val="20"/>
                <w:lang w:val="de-DE" w:eastAsia="de-DE"/>
              </w:rPr>
              <w:t>Nemški</w:t>
            </w:r>
            <w:proofErr w:type="spellEnd"/>
            <w:r w:rsidRPr="00FE5231">
              <w:rPr>
                <w:sz w:val="20"/>
                <w:szCs w:val="20"/>
                <w:lang w:val="de-DE" w:eastAsia="de-DE"/>
              </w:rPr>
              <w:t xml:space="preserve"> </w:t>
            </w:r>
            <w:proofErr w:type="spellStart"/>
            <w:r w:rsidRPr="00FE5231">
              <w:rPr>
                <w:sz w:val="20"/>
                <w:szCs w:val="20"/>
                <w:lang w:val="de-DE" w:eastAsia="de-DE"/>
              </w:rPr>
              <w:t>jezik</w:t>
            </w:r>
            <w:proofErr w:type="spellEnd"/>
            <w:r w:rsidRPr="00FE5231">
              <w:rPr>
                <w:sz w:val="20"/>
                <w:szCs w:val="20"/>
                <w:lang w:val="de-DE" w:eastAsia="de-DE"/>
              </w:rPr>
              <w:t xml:space="preserve"> v </w:t>
            </w:r>
            <w:proofErr w:type="spellStart"/>
            <w:r w:rsidRPr="00FE5231">
              <w:rPr>
                <w:sz w:val="20"/>
                <w:szCs w:val="20"/>
                <w:lang w:val="de-DE" w:eastAsia="de-DE"/>
              </w:rPr>
              <w:t>kontekstu</w:t>
            </w:r>
            <w:proofErr w:type="spellEnd"/>
            <w:r w:rsidRPr="00FE5231">
              <w:rPr>
                <w:sz w:val="20"/>
                <w:szCs w:val="20"/>
                <w:lang w:val="de-DE" w:eastAsia="de-DE"/>
              </w:rPr>
              <w:t xml:space="preserve"> II</w:t>
            </w:r>
          </w:p>
        </w:tc>
        <w:tc>
          <w:tcPr>
            <w:tcW w:w="1575" w:type="dxa"/>
            <w:tcBorders>
              <w:top w:val="single" w:sz="4" w:space="0" w:color="auto"/>
              <w:left w:val="single" w:sz="4" w:space="0" w:color="auto"/>
              <w:bottom w:val="single" w:sz="4" w:space="0" w:color="auto"/>
              <w:right w:val="single" w:sz="4" w:space="0" w:color="auto"/>
            </w:tcBorders>
            <w:noWrap/>
            <w:vAlign w:val="center"/>
          </w:tcPr>
          <w:p w:rsidR="00FE5231" w:rsidRPr="00545286" w:rsidRDefault="00545286" w:rsidP="00545286">
            <w:pPr>
              <w:rPr>
                <w:sz w:val="20"/>
                <w:szCs w:val="20"/>
                <w:lang w:val="de-DE" w:eastAsia="de-DE"/>
              </w:rPr>
            </w:pPr>
            <w:proofErr w:type="spellStart"/>
            <w:r w:rsidRPr="00545286">
              <w:rPr>
                <w:sz w:val="20"/>
                <w:szCs w:val="20"/>
                <w:lang w:val="de-DE" w:eastAsia="de-DE"/>
              </w:rPr>
              <w:t>lekt</w:t>
            </w:r>
            <w:proofErr w:type="spellEnd"/>
            <w:r w:rsidRPr="00545286">
              <w:rPr>
                <w:sz w:val="20"/>
                <w:szCs w:val="20"/>
                <w:lang w:val="de-DE" w:eastAsia="de-DE"/>
              </w:rPr>
              <w:t xml:space="preserve">. mag. </w:t>
            </w:r>
            <w:r>
              <w:rPr>
                <w:sz w:val="20"/>
                <w:szCs w:val="20"/>
                <w:lang w:val="de-DE" w:eastAsia="de-DE"/>
              </w:rPr>
              <w:t xml:space="preserve">Viktorija </w:t>
            </w:r>
            <w:proofErr w:type="spellStart"/>
            <w:r>
              <w:rPr>
                <w:sz w:val="20"/>
                <w:szCs w:val="20"/>
                <w:lang w:val="de-DE" w:eastAsia="de-DE"/>
              </w:rPr>
              <w:t>Osolnik</w:t>
            </w:r>
            <w:proofErr w:type="spellEnd"/>
            <w:r>
              <w:rPr>
                <w:sz w:val="20"/>
                <w:szCs w:val="20"/>
                <w:lang w:val="de-DE" w:eastAsia="de-DE"/>
              </w:rPr>
              <w:t xml:space="preserve"> Kunc</w:t>
            </w:r>
          </w:p>
        </w:tc>
        <w:tc>
          <w:tcPr>
            <w:tcW w:w="715" w:type="dxa"/>
            <w:tcBorders>
              <w:top w:val="single" w:sz="4" w:space="0" w:color="auto"/>
              <w:left w:val="single" w:sz="4" w:space="0" w:color="auto"/>
              <w:bottom w:val="single" w:sz="4" w:space="0" w:color="auto"/>
              <w:right w:val="single" w:sz="4" w:space="0" w:color="auto"/>
            </w:tcBorders>
            <w:noWrap/>
            <w:vAlign w:val="center"/>
          </w:tcPr>
          <w:p w:rsidR="00FE5231" w:rsidRPr="00545286" w:rsidRDefault="00FE5231" w:rsidP="00DB74D3">
            <w:pPr>
              <w:jc w:val="center"/>
              <w:rPr>
                <w:sz w:val="20"/>
                <w:szCs w:val="20"/>
                <w:lang w:val="de-DE" w:eastAsia="de-DE"/>
              </w:rPr>
            </w:pPr>
            <w:r w:rsidRPr="00545286">
              <w:rPr>
                <w:sz w:val="20"/>
                <w:szCs w:val="20"/>
                <w:lang w:val="de-DE"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FE5231" w:rsidRPr="00545286" w:rsidRDefault="00FE5231" w:rsidP="00DB74D3">
            <w:pPr>
              <w:jc w:val="center"/>
              <w:rPr>
                <w:sz w:val="20"/>
                <w:szCs w:val="20"/>
                <w:lang w:val="de-DE" w:eastAsia="de-DE"/>
              </w:rPr>
            </w:pPr>
            <w:r w:rsidRPr="00545286">
              <w:rPr>
                <w:sz w:val="20"/>
                <w:szCs w:val="20"/>
                <w:lang w:val="de-DE"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FE5231" w:rsidRPr="00545286" w:rsidRDefault="00FE5231" w:rsidP="00DB74D3">
            <w:pPr>
              <w:jc w:val="center"/>
              <w:rPr>
                <w:sz w:val="20"/>
                <w:szCs w:val="20"/>
                <w:lang w:val="de-DE" w:eastAsia="de-DE"/>
              </w:rPr>
            </w:pPr>
            <w:r w:rsidRPr="00545286">
              <w:rPr>
                <w:sz w:val="20"/>
                <w:szCs w:val="20"/>
                <w:lang w:val="de-DE" w:eastAsia="de-DE"/>
              </w:rPr>
              <w:t>30</w:t>
            </w:r>
          </w:p>
        </w:tc>
        <w:tc>
          <w:tcPr>
            <w:tcW w:w="573" w:type="dxa"/>
            <w:tcBorders>
              <w:top w:val="single" w:sz="4" w:space="0" w:color="auto"/>
              <w:left w:val="single" w:sz="4" w:space="0" w:color="auto"/>
              <w:bottom w:val="single" w:sz="4" w:space="0" w:color="auto"/>
              <w:right w:val="single" w:sz="4" w:space="0" w:color="auto"/>
            </w:tcBorders>
            <w:vAlign w:val="center"/>
          </w:tcPr>
          <w:p w:rsidR="00FE5231" w:rsidRPr="00545286" w:rsidRDefault="00FE5231" w:rsidP="00DB74D3">
            <w:pPr>
              <w:rPr>
                <w:sz w:val="20"/>
                <w:szCs w:val="20"/>
                <w:lang w:val="de-DE" w:eastAsia="de-DE"/>
              </w:rPr>
            </w:pPr>
            <w:r w:rsidRPr="00545286">
              <w:rPr>
                <w:sz w:val="20"/>
                <w:szCs w:val="20"/>
                <w:lang w:val="de-DE"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FE5231" w:rsidRPr="00545286" w:rsidRDefault="00FE5231" w:rsidP="00DB74D3">
            <w:pPr>
              <w:jc w:val="center"/>
              <w:rPr>
                <w:sz w:val="20"/>
                <w:szCs w:val="20"/>
                <w:lang w:val="de-DE" w:eastAsia="de-DE"/>
              </w:rPr>
            </w:pPr>
            <w:r w:rsidRPr="00545286">
              <w:rPr>
                <w:sz w:val="20"/>
                <w:szCs w:val="20"/>
                <w:lang w:val="de-DE"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FE5231" w:rsidRPr="00545286" w:rsidRDefault="00FE5231" w:rsidP="00DB74D3">
            <w:pPr>
              <w:jc w:val="center"/>
              <w:rPr>
                <w:sz w:val="20"/>
                <w:szCs w:val="20"/>
                <w:lang w:val="de-DE" w:eastAsia="de-DE"/>
              </w:rPr>
            </w:pPr>
            <w:r w:rsidRPr="00545286">
              <w:rPr>
                <w:sz w:val="20"/>
                <w:szCs w:val="20"/>
                <w:lang w:val="de-DE" w:eastAsia="de-DE"/>
              </w:rPr>
              <w:t>60</w:t>
            </w:r>
          </w:p>
        </w:tc>
        <w:tc>
          <w:tcPr>
            <w:tcW w:w="573" w:type="dxa"/>
            <w:tcBorders>
              <w:top w:val="single" w:sz="4" w:space="0" w:color="auto"/>
              <w:left w:val="single" w:sz="4" w:space="0" w:color="auto"/>
              <w:bottom w:val="single" w:sz="4" w:space="0" w:color="auto"/>
              <w:right w:val="single" w:sz="4" w:space="0" w:color="auto"/>
            </w:tcBorders>
            <w:noWrap/>
            <w:vAlign w:val="center"/>
          </w:tcPr>
          <w:p w:rsidR="00FE5231" w:rsidRPr="00545286" w:rsidRDefault="00FE5231" w:rsidP="00DB74D3">
            <w:pPr>
              <w:jc w:val="center"/>
              <w:rPr>
                <w:sz w:val="20"/>
                <w:szCs w:val="20"/>
                <w:lang w:val="de-DE" w:eastAsia="de-DE"/>
              </w:rPr>
            </w:pPr>
            <w:r w:rsidRPr="00545286">
              <w:rPr>
                <w:sz w:val="20"/>
                <w:szCs w:val="20"/>
                <w:lang w:val="de-DE" w:eastAsia="de-DE"/>
              </w:rPr>
              <w:t>90</w:t>
            </w:r>
          </w:p>
        </w:tc>
        <w:tc>
          <w:tcPr>
            <w:tcW w:w="858" w:type="dxa"/>
            <w:tcBorders>
              <w:top w:val="single" w:sz="4" w:space="0" w:color="auto"/>
              <w:left w:val="single" w:sz="4" w:space="0" w:color="auto"/>
              <w:bottom w:val="single" w:sz="4" w:space="0" w:color="auto"/>
              <w:right w:val="single" w:sz="4" w:space="0" w:color="auto"/>
            </w:tcBorders>
            <w:noWrap/>
            <w:vAlign w:val="center"/>
          </w:tcPr>
          <w:p w:rsidR="00FE5231" w:rsidRPr="00545286" w:rsidRDefault="00FE5231" w:rsidP="00DB74D3">
            <w:pPr>
              <w:jc w:val="center"/>
              <w:rPr>
                <w:sz w:val="20"/>
                <w:szCs w:val="20"/>
                <w:lang w:val="de-DE" w:eastAsia="de-DE"/>
              </w:rPr>
            </w:pPr>
            <w:r w:rsidRPr="00545286">
              <w:rPr>
                <w:sz w:val="20"/>
                <w:szCs w:val="20"/>
                <w:lang w:val="de-DE" w:eastAsia="de-DE"/>
              </w:rPr>
              <w:t>3</w:t>
            </w:r>
          </w:p>
        </w:tc>
      </w:tr>
      <w:tr w:rsidR="00FE5231" w:rsidRPr="00545286" w:rsidTr="00DB74D3">
        <w:trPr>
          <w:trHeight w:val="255"/>
          <w:jc w:val="center"/>
        </w:trPr>
        <w:tc>
          <w:tcPr>
            <w:tcW w:w="438" w:type="dxa"/>
            <w:tcBorders>
              <w:top w:val="single" w:sz="4" w:space="0" w:color="auto"/>
              <w:left w:val="single" w:sz="4" w:space="0" w:color="auto"/>
              <w:bottom w:val="single" w:sz="4" w:space="0" w:color="auto"/>
              <w:right w:val="single" w:sz="4" w:space="0" w:color="auto"/>
            </w:tcBorders>
            <w:noWrap/>
            <w:vAlign w:val="center"/>
          </w:tcPr>
          <w:p w:rsidR="00FE5231" w:rsidRPr="00545286" w:rsidRDefault="00FE5231" w:rsidP="00DB74D3">
            <w:pPr>
              <w:rPr>
                <w:sz w:val="20"/>
                <w:szCs w:val="20"/>
                <w:lang w:val="de-DE"/>
              </w:rPr>
            </w:pPr>
          </w:p>
        </w:tc>
        <w:tc>
          <w:tcPr>
            <w:tcW w:w="1846" w:type="dxa"/>
            <w:tcBorders>
              <w:top w:val="single" w:sz="4" w:space="0" w:color="auto"/>
              <w:left w:val="single" w:sz="4" w:space="0" w:color="auto"/>
              <w:bottom w:val="single" w:sz="4" w:space="0" w:color="auto"/>
              <w:right w:val="single" w:sz="4" w:space="0" w:color="auto"/>
            </w:tcBorders>
            <w:noWrap/>
            <w:vAlign w:val="center"/>
          </w:tcPr>
          <w:p w:rsidR="00FE5231" w:rsidRPr="00545286" w:rsidRDefault="00FE5231" w:rsidP="00DB74D3">
            <w:pPr>
              <w:rPr>
                <w:sz w:val="20"/>
                <w:szCs w:val="20"/>
                <w:lang w:val="de-DE" w:eastAsia="de-DE"/>
              </w:rPr>
            </w:pPr>
            <w:proofErr w:type="spellStart"/>
            <w:r w:rsidRPr="00545286">
              <w:rPr>
                <w:sz w:val="20"/>
                <w:szCs w:val="20"/>
                <w:lang w:val="de-DE" w:eastAsia="de-DE"/>
              </w:rPr>
              <w:t>Nemški</w:t>
            </w:r>
            <w:proofErr w:type="spellEnd"/>
            <w:r w:rsidRPr="00545286">
              <w:rPr>
                <w:sz w:val="20"/>
                <w:szCs w:val="20"/>
                <w:lang w:val="de-DE" w:eastAsia="de-DE"/>
              </w:rPr>
              <w:t xml:space="preserve"> </w:t>
            </w:r>
            <w:proofErr w:type="spellStart"/>
            <w:r w:rsidRPr="00545286">
              <w:rPr>
                <w:sz w:val="20"/>
                <w:szCs w:val="20"/>
                <w:lang w:val="de-DE" w:eastAsia="de-DE"/>
              </w:rPr>
              <w:t>jezik</w:t>
            </w:r>
            <w:proofErr w:type="spellEnd"/>
            <w:r w:rsidRPr="00545286">
              <w:rPr>
                <w:sz w:val="20"/>
                <w:szCs w:val="20"/>
                <w:lang w:val="de-DE" w:eastAsia="de-DE"/>
              </w:rPr>
              <w:t xml:space="preserve"> v </w:t>
            </w:r>
            <w:proofErr w:type="spellStart"/>
            <w:r w:rsidRPr="00545286">
              <w:rPr>
                <w:sz w:val="20"/>
                <w:szCs w:val="20"/>
                <w:lang w:val="de-DE" w:eastAsia="de-DE"/>
              </w:rPr>
              <w:t>praksi</w:t>
            </w:r>
            <w:proofErr w:type="spellEnd"/>
            <w:r w:rsidRPr="00545286">
              <w:rPr>
                <w:sz w:val="20"/>
                <w:szCs w:val="20"/>
                <w:lang w:val="de-DE" w:eastAsia="de-DE"/>
              </w:rPr>
              <w:t xml:space="preserve"> I</w:t>
            </w:r>
          </w:p>
        </w:tc>
        <w:tc>
          <w:tcPr>
            <w:tcW w:w="1575" w:type="dxa"/>
            <w:tcBorders>
              <w:top w:val="single" w:sz="4" w:space="0" w:color="auto"/>
              <w:left w:val="single" w:sz="4" w:space="0" w:color="auto"/>
              <w:bottom w:val="single" w:sz="4" w:space="0" w:color="auto"/>
              <w:right w:val="single" w:sz="4" w:space="0" w:color="auto"/>
            </w:tcBorders>
            <w:noWrap/>
            <w:vAlign w:val="center"/>
          </w:tcPr>
          <w:p w:rsidR="00FE5231" w:rsidRPr="00545286" w:rsidRDefault="00545286" w:rsidP="00A249F2">
            <w:pPr>
              <w:rPr>
                <w:sz w:val="20"/>
                <w:szCs w:val="20"/>
                <w:lang w:val="en-GB" w:eastAsia="de-DE"/>
              </w:rPr>
            </w:pPr>
            <w:r w:rsidRPr="004F46E3">
              <w:rPr>
                <w:sz w:val="20"/>
                <w:szCs w:val="20"/>
                <w:lang w:val="en-GB" w:eastAsia="de-DE"/>
              </w:rPr>
              <w:t xml:space="preserve">doc. dr. </w:t>
            </w:r>
            <w:proofErr w:type="spellStart"/>
            <w:r w:rsidR="00A249F2" w:rsidRPr="004F46E3">
              <w:rPr>
                <w:sz w:val="20"/>
                <w:szCs w:val="20"/>
                <w:lang w:val="en-GB" w:eastAsia="de-DE"/>
              </w:rPr>
              <w:t>Urška</w:t>
            </w:r>
            <w:proofErr w:type="spellEnd"/>
            <w:r w:rsidR="00A249F2" w:rsidRPr="004F46E3">
              <w:rPr>
                <w:sz w:val="20"/>
                <w:szCs w:val="20"/>
                <w:lang w:val="en-GB" w:eastAsia="de-DE"/>
              </w:rPr>
              <w:t xml:space="preserve"> </w:t>
            </w:r>
            <w:proofErr w:type="spellStart"/>
            <w:r w:rsidR="00A249F2" w:rsidRPr="004F46E3">
              <w:rPr>
                <w:sz w:val="20"/>
                <w:szCs w:val="20"/>
                <w:lang w:val="en-GB" w:eastAsia="de-DE"/>
              </w:rPr>
              <w:t>Valenčič</w:t>
            </w:r>
            <w:proofErr w:type="spellEnd"/>
            <w:r w:rsidR="00A249F2" w:rsidRPr="004F46E3">
              <w:rPr>
                <w:sz w:val="20"/>
                <w:szCs w:val="20"/>
                <w:lang w:val="en-GB" w:eastAsia="de-DE"/>
              </w:rPr>
              <w:t xml:space="preserve"> </w:t>
            </w:r>
            <w:proofErr w:type="spellStart"/>
            <w:r w:rsidR="00A249F2" w:rsidRPr="004F46E3">
              <w:rPr>
                <w:sz w:val="20"/>
                <w:szCs w:val="20"/>
                <w:lang w:val="en-GB" w:eastAsia="de-DE"/>
              </w:rPr>
              <w:t>Arh</w:t>
            </w:r>
            <w:proofErr w:type="spellEnd"/>
          </w:p>
        </w:tc>
        <w:tc>
          <w:tcPr>
            <w:tcW w:w="715" w:type="dxa"/>
            <w:tcBorders>
              <w:top w:val="single" w:sz="4" w:space="0" w:color="auto"/>
              <w:left w:val="single" w:sz="4" w:space="0" w:color="auto"/>
              <w:bottom w:val="single" w:sz="4" w:space="0" w:color="auto"/>
              <w:right w:val="single" w:sz="4" w:space="0" w:color="auto"/>
            </w:tcBorders>
            <w:noWrap/>
            <w:vAlign w:val="center"/>
          </w:tcPr>
          <w:p w:rsidR="00FE5231" w:rsidRPr="00545286" w:rsidRDefault="00FE5231" w:rsidP="00DB74D3">
            <w:pPr>
              <w:jc w:val="center"/>
              <w:rPr>
                <w:sz w:val="20"/>
                <w:szCs w:val="20"/>
                <w:lang w:val="de-DE" w:eastAsia="de-DE"/>
              </w:rPr>
            </w:pPr>
            <w:r w:rsidRPr="00545286">
              <w:rPr>
                <w:sz w:val="20"/>
                <w:szCs w:val="20"/>
                <w:lang w:val="de-DE"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FE5231" w:rsidRPr="00545286" w:rsidRDefault="00FE5231" w:rsidP="00DB74D3">
            <w:pPr>
              <w:jc w:val="center"/>
              <w:rPr>
                <w:sz w:val="20"/>
                <w:szCs w:val="20"/>
                <w:lang w:val="de-DE" w:eastAsia="de-DE"/>
              </w:rPr>
            </w:pPr>
            <w:r w:rsidRPr="00545286">
              <w:rPr>
                <w:sz w:val="20"/>
                <w:szCs w:val="20"/>
                <w:lang w:val="de-DE"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FE5231" w:rsidRPr="00545286" w:rsidRDefault="00FE5231" w:rsidP="00DB74D3">
            <w:pPr>
              <w:jc w:val="center"/>
              <w:rPr>
                <w:sz w:val="20"/>
                <w:szCs w:val="20"/>
                <w:lang w:val="de-DE" w:eastAsia="de-DE"/>
              </w:rPr>
            </w:pPr>
            <w:r w:rsidRPr="00545286">
              <w:rPr>
                <w:sz w:val="20"/>
                <w:szCs w:val="20"/>
                <w:lang w:val="de-DE" w:eastAsia="de-DE"/>
              </w:rPr>
              <w:t>30</w:t>
            </w:r>
          </w:p>
        </w:tc>
        <w:tc>
          <w:tcPr>
            <w:tcW w:w="573" w:type="dxa"/>
            <w:tcBorders>
              <w:top w:val="single" w:sz="4" w:space="0" w:color="auto"/>
              <w:left w:val="single" w:sz="4" w:space="0" w:color="auto"/>
              <w:bottom w:val="single" w:sz="4" w:space="0" w:color="auto"/>
              <w:right w:val="single" w:sz="4" w:space="0" w:color="auto"/>
            </w:tcBorders>
            <w:vAlign w:val="center"/>
          </w:tcPr>
          <w:p w:rsidR="00FE5231" w:rsidRPr="00545286" w:rsidRDefault="00FE5231" w:rsidP="00DB74D3">
            <w:pPr>
              <w:rPr>
                <w:sz w:val="20"/>
                <w:szCs w:val="20"/>
                <w:lang w:val="de-DE" w:eastAsia="de-DE"/>
              </w:rPr>
            </w:pPr>
            <w:r w:rsidRPr="00545286">
              <w:rPr>
                <w:sz w:val="20"/>
                <w:szCs w:val="20"/>
                <w:lang w:val="de-DE"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FE5231" w:rsidRPr="00545286" w:rsidRDefault="00FE5231" w:rsidP="00DB74D3">
            <w:pPr>
              <w:jc w:val="center"/>
              <w:rPr>
                <w:sz w:val="20"/>
                <w:szCs w:val="20"/>
                <w:lang w:val="de-DE" w:eastAsia="de-DE"/>
              </w:rPr>
            </w:pPr>
            <w:r w:rsidRPr="00545286">
              <w:rPr>
                <w:sz w:val="20"/>
                <w:szCs w:val="20"/>
                <w:lang w:val="de-DE"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FE5231" w:rsidRPr="00545286" w:rsidRDefault="00FE5231" w:rsidP="00DB74D3">
            <w:pPr>
              <w:jc w:val="center"/>
              <w:rPr>
                <w:sz w:val="20"/>
                <w:szCs w:val="20"/>
                <w:lang w:val="de-DE" w:eastAsia="de-DE"/>
              </w:rPr>
            </w:pPr>
            <w:r w:rsidRPr="00545286">
              <w:rPr>
                <w:sz w:val="20"/>
                <w:szCs w:val="20"/>
                <w:lang w:val="de-DE" w:eastAsia="de-DE"/>
              </w:rPr>
              <w:t>60</w:t>
            </w:r>
          </w:p>
        </w:tc>
        <w:tc>
          <w:tcPr>
            <w:tcW w:w="573" w:type="dxa"/>
            <w:tcBorders>
              <w:top w:val="single" w:sz="4" w:space="0" w:color="auto"/>
              <w:left w:val="single" w:sz="4" w:space="0" w:color="auto"/>
              <w:bottom w:val="single" w:sz="4" w:space="0" w:color="auto"/>
              <w:right w:val="single" w:sz="4" w:space="0" w:color="auto"/>
            </w:tcBorders>
            <w:noWrap/>
            <w:vAlign w:val="center"/>
          </w:tcPr>
          <w:p w:rsidR="00FE5231" w:rsidRPr="00545286" w:rsidRDefault="00FE5231" w:rsidP="00DB74D3">
            <w:pPr>
              <w:jc w:val="center"/>
              <w:rPr>
                <w:sz w:val="20"/>
                <w:szCs w:val="20"/>
                <w:lang w:val="de-DE" w:eastAsia="de-DE"/>
              </w:rPr>
            </w:pPr>
            <w:r w:rsidRPr="00545286">
              <w:rPr>
                <w:sz w:val="20"/>
                <w:szCs w:val="20"/>
                <w:lang w:val="de-DE" w:eastAsia="de-DE"/>
              </w:rPr>
              <w:t>90</w:t>
            </w:r>
          </w:p>
        </w:tc>
        <w:tc>
          <w:tcPr>
            <w:tcW w:w="858" w:type="dxa"/>
            <w:tcBorders>
              <w:top w:val="single" w:sz="4" w:space="0" w:color="auto"/>
              <w:left w:val="single" w:sz="4" w:space="0" w:color="auto"/>
              <w:bottom w:val="single" w:sz="4" w:space="0" w:color="auto"/>
              <w:right w:val="single" w:sz="4" w:space="0" w:color="auto"/>
            </w:tcBorders>
            <w:noWrap/>
            <w:vAlign w:val="center"/>
          </w:tcPr>
          <w:p w:rsidR="00FE5231" w:rsidRPr="00545286" w:rsidRDefault="00FE5231" w:rsidP="00DB74D3">
            <w:pPr>
              <w:jc w:val="center"/>
              <w:rPr>
                <w:sz w:val="20"/>
                <w:szCs w:val="20"/>
                <w:lang w:val="de-DE" w:eastAsia="de-DE"/>
              </w:rPr>
            </w:pPr>
            <w:r w:rsidRPr="00545286">
              <w:rPr>
                <w:sz w:val="20"/>
                <w:szCs w:val="20"/>
                <w:lang w:val="de-DE" w:eastAsia="de-DE"/>
              </w:rPr>
              <w:t>3</w:t>
            </w:r>
          </w:p>
        </w:tc>
      </w:tr>
      <w:tr w:rsidR="00FE5231" w:rsidRPr="00545286" w:rsidTr="00DB74D3">
        <w:trPr>
          <w:trHeight w:val="255"/>
          <w:jc w:val="center"/>
        </w:trPr>
        <w:tc>
          <w:tcPr>
            <w:tcW w:w="438" w:type="dxa"/>
            <w:tcBorders>
              <w:top w:val="single" w:sz="4" w:space="0" w:color="auto"/>
              <w:left w:val="single" w:sz="4" w:space="0" w:color="auto"/>
              <w:bottom w:val="single" w:sz="4" w:space="0" w:color="auto"/>
              <w:right w:val="single" w:sz="4" w:space="0" w:color="auto"/>
            </w:tcBorders>
            <w:noWrap/>
            <w:vAlign w:val="center"/>
          </w:tcPr>
          <w:p w:rsidR="00FE5231" w:rsidRPr="00545286" w:rsidRDefault="00FE5231" w:rsidP="00DB74D3">
            <w:pPr>
              <w:rPr>
                <w:sz w:val="20"/>
                <w:szCs w:val="20"/>
                <w:lang w:val="de-DE"/>
              </w:rPr>
            </w:pPr>
          </w:p>
        </w:tc>
        <w:tc>
          <w:tcPr>
            <w:tcW w:w="1846"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rPr>
                <w:sz w:val="20"/>
                <w:szCs w:val="20"/>
                <w:lang w:val="de-DE" w:eastAsia="de-DE"/>
              </w:rPr>
            </w:pPr>
            <w:proofErr w:type="spellStart"/>
            <w:r w:rsidRPr="00FE5231">
              <w:rPr>
                <w:sz w:val="20"/>
                <w:szCs w:val="20"/>
                <w:lang w:val="de-DE" w:eastAsia="de-DE"/>
              </w:rPr>
              <w:t>Nemški</w:t>
            </w:r>
            <w:proofErr w:type="spellEnd"/>
            <w:r w:rsidRPr="00FE5231">
              <w:rPr>
                <w:sz w:val="20"/>
                <w:szCs w:val="20"/>
                <w:lang w:val="de-DE" w:eastAsia="de-DE"/>
              </w:rPr>
              <w:t xml:space="preserve"> </w:t>
            </w:r>
            <w:proofErr w:type="spellStart"/>
            <w:r w:rsidRPr="00FE5231">
              <w:rPr>
                <w:sz w:val="20"/>
                <w:szCs w:val="20"/>
                <w:lang w:val="de-DE" w:eastAsia="de-DE"/>
              </w:rPr>
              <w:t>jezik</w:t>
            </w:r>
            <w:proofErr w:type="spellEnd"/>
            <w:r w:rsidRPr="00FE5231">
              <w:rPr>
                <w:sz w:val="20"/>
                <w:szCs w:val="20"/>
                <w:lang w:val="de-DE" w:eastAsia="de-DE"/>
              </w:rPr>
              <w:t xml:space="preserve"> v </w:t>
            </w:r>
            <w:proofErr w:type="spellStart"/>
            <w:r w:rsidRPr="00FE5231">
              <w:rPr>
                <w:sz w:val="20"/>
                <w:szCs w:val="20"/>
                <w:lang w:val="de-DE" w:eastAsia="de-DE"/>
              </w:rPr>
              <w:t>praksi</w:t>
            </w:r>
            <w:proofErr w:type="spellEnd"/>
            <w:r w:rsidRPr="00FE5231">
              <w:rPr>
                <w:sz w:val="20"/>
                <w:szCs w:val="20"/>
                <w:lang w:val="de-DE" w:eastAsia="de-DE"/>
              </w:rPr>
              <w:t xml:space="preserve"> II</w:t>
            </w:r>
          </w:p>
        </w:tc>
        <w:tc>
          <w:tcPr>
            <w:tcW w:w="1575" w:type="dxa"/>
            <w:tcBorders>
              <w:top w:val="single" w:sz="4" w:space="0" w:color="auto"/>
              <w:left w:val="single" w:sz="4" w:space="0" w:color="auto"/>
              <w:bottom w:val="single" w:sz="4" w:space="0" w:color="auto"/>
              <w:right w:val="single" w:sz="4" w:space="0" w:color="auto"/>
            </w:tcBorders>
            <w:noWrap/>
            <w:vAlign w:val="center"/>
          </w:tcPr>
          <w:p w:rsidR="00FE5231" w:rsidRPr="00545286" w:rsidRDefault="00545286" w:rsidP="00DB74D3">
            <w:pPr>
              <w:rPr>
                <w:sz w:val="20"/>
                <w:szCs w:val="20"/>
                <w:lang w:val="de-DE" w:eastAsia="de-DE"/>
              </w:rPr>
            </w:pPr>
            <w:proofErr w:type="spellStart"/>
            <w:r>
              <w:rPr>
                <w:sz w:val="20"/>
                <w:szCs w:val="20"/>
                <w:lang w:val="de-DE" w:eastAsia="de-DE"/>
              </w:rPr>
              <w:t>izr</w:t>
            </w:r>
            <w:proofErr w:type="spellEnd"/>
            <w:r>
              <w:rPr>
                <w:sz w:val="20"/>
                <w:szCs w:val="20"/>
                <w:lang w:val="de-DE" w:eastAsia="de-DE"/>
              </w:rPr>
              <w:t xml:space="preserve">. prof. dr. Janja </w:t>
            </w:r>
            <w:proofErr w:type="spellStart"/>
            <w:r>
              <w:rPr>
                <w:sz w:val="20"/>
                <w:szCs w:val="20"/>
                <w:lang w:val="de-DE" w:eastAsia="de-DE"/>
              </w:rPr>
              <w:t>Polajnar</w:t>
            </w:r>
            <w:proofErr w:type="spellEnd"/>
            <w:r>
              <w:rPr>
                <w:sz w:val="20"/>
                <w:szCs w:val="20"/>
                <w:lang w:val="de-DE" w:eastAsia="de-DE"/>
              </w:rPr>
              <w:t xml:space="preserve"> </w:t>
            </w:r>
            <w:proofErr w:type="spellStart"/>
            <w:r>
              <w:rPr>
                <w:sz w:val="20"/>
                <w:szCs w:val="20"/>
                <w:lang w:val="de-DE" w:eastAsia="de-DE"/>
              </w:rPr>
              <w:t>Lenarčič</w:t>
            </w:r>
            <w:proofErr w:type="spellEnd"/>
            <w:r>
              <w:rPr>
                <w:sz w:val="20"/>
                <w:szCs w:val="20"/>
                <w:lang w:val="de-DE" w:eastAsia="de-DE"/>
              </w:rPr>
              <w:t xml:space="preserve">*, </w:t>
            </w:r>
            <w:proofErr w:type="spellStart"/>
            <w:r>
              <w:rPr>
                <w:sz w:val="20"/>
                <w:szCs w:val="20"/>
                <w:lang w:val="de-DE" w:eastAsia="de-DE"/>
              </w:rPr>
              <w:t>lekt</w:t>
            </w:r>
            <w:proofErr w:type="spellEnd"/>
            <w:r>
              <w:rPr>
                <w:sz w:val="20"/>
                <w:szCs w:val="20"/>
                <w:lang w:val="de-DE" w:eastAsia="de-DE"/>
              </w:rPr>
              <w:t>. dr. Lars Felgner</w:t>
            </w:r>
          </w:p>
        </w:tc>
        <w:tc>
          <w:tcPr>
            <w:tcW w:w="715" w:type="dxa"/>
            <w:tcBorders>
              <w:top w:val="single" w:sz="4" w:space="0" w:color="auto"/>
              <w:left w:val="single" w:sz="4" w:space="0" w:color="auto"/>
              <w:bottom w:val="single" w:sz="4" w:space="0" w:color="auto"/>
              <w:right w:val="single" w:sz="4" w:space="0" w:color="auto"/>
            </w:tcBorders>
            <w:noWrap/>
            <w:vAlign w:val="center"/>
          </w:tcPr>
          <w:p w:rsidR="00FE5231" w:rsidRPr="00545286" w:rsidRDefault="00FE5231" w:rsidP="00DB74D3">
            <w:pPr>
              <w:jc w:val="center"/>
              <w:rPr>
                <w:sz w:val="20"/>
                <w:szCs w:val="20"/>
                <w:lang w:val="de-DE" w:eastAsia="de-DE"/>
              </w:rPr>
            </w:pPr>
            <w:r w:rsidRPr="00545286">
              <w:rPr>
                <w:sz w:val="20"/>
                <w:szCs w:val="20"/>
                <w:lang w:val="de-DE"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FE5231" w:rsidRPr="00545286" w:rsidRDefault="00FE5231" w:rsidP="00DB74D3">
            <w:pPr>
              <w:jc w:val="center"/>
              <w:rPr>
                <w:sz w:val="20"/>
                <w:szCs w:val="20"/>
                <w:lang w:val="de-DE" w:eastAsia="de-DE"/>
              </w:rPr>
            </w:pPr>
            <w:r w:rsidRPr="00545286">
              <w:rPr>
                <w:sz w:val="20"/>
                <w:szCs w:val="20"/>
                <w:lang w:val="de-DE"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FE5231" w:rsidRPr="00545286" w:rsidRDefault="00FE5231" w:rsidP="00DB74D3">
            <w:pPr>
              <w:jc w:val="center"/>
              <w:rPr>
                <w:sz w:val="20"/>
                <w:szCs w:val="20"/>
                <w:lang w:val="de-DE" w:eastAsia="de-DE"/>
              </w:rPr>
            </w:pPr>
            <w:r w:rsidRPr="00545286">
              <w:rPr>
                <w:sz w:val="20"/>
                <w:szCs w:val="20"/>
                <w:lang w:val="de-DE" w:eastAsia="de-DE"/>
              </w:rPr>
              <w:t>30</w:t>
            </w:r>
          </w:p>
        </w:tc>
        <w:tc>
          <w:tcPr>
            <w:tcW w:w="573" w:type="dxa"/>
            <w:tcBorders>
              <w:top w:val="single" w:sz="4" w:space="0" w:color="auto"/>
              <w:left w:val="single" w:sz="4" w:space="0" w:color="auto"/>
              <w:bottom w:val="single" w:sz="4" w:space="0" w:color="auto"/>
              <w:right w:val="single" w:sz="4" w:space="0" w:color="auto"/>
            </w:tcBorders>
            <w:vAlign w:val="center"/>
          </w:tcPr>
          <w:p w:rsidR="00FE5231" w:rsidRPr="00545286" w:rsidRDefault="00FE5231" w:rsidP="00DB74D3">
            <w:pPr>
              <w:rPr>
                <w:sz w:val="20"/>
                <w:szCs w:val="20"/>
                <w:lang w:val="de-DE" w:eastAsia="de-DE"/>
              </w:rPr>
            </w:pPr>
            <w:r w:rsidRPr="00545286">
              <w:rPr>
                <w:sz w:val="20"/>
                <w:szCs w:val="20"/>
                <w:lang w:val="de-DE"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FE5231" w:rsidRPr="00545286" w:rsidRDefault="00FE5231" w:rsidP="00DB74D3">
            <w:pPr>
              <w:jc w:val="center"/>
              <w:rPr>
                <w:sz w:val="20"/>
                <w:szCs w:val="20"/>
                <w:lang w:val="de-DE" w:eastAsia="de-DE"/>
              </w:rPr>
            </w:pPr>
            <w:r w:rsidRPr="00545286">
              <w:rPr>
                <w:sz w:val="20"/>
                <w:szCs w:val="20"/>
                <w:lang w:val="de-DE"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FE5231" w:rsidRPr="00545286" w:rsidRDefault="00FE5231" w:rsidP="00DB74D3">
            <w:pPr>
              <w:jc w:val="center"/>
              <w:rPr>
                <w:sz w:val="20"/>
                <w:szCs w:val="20"/>
                <w:lang w:val="de-DE" w:eastAsia="de-DE"/>
              </w:rPr>
            </w:pPr>
            <w:r w:rsidRPr="00545286">
              <w:rPr>
                <w:sz w:val="20"/>
                <w:szCs w:val="20"/>
                <w:lang w:val="de-DE" w:eastAsia="de-DE"/>
              </w:rPr>
              <w:t>60</w:t>
            </w:r>
          </w:p>
        </w:tc>
        <w:tc>
          <w:tcPr>
            <w:tcW w:w="573" w:type="dxa"/>
            <w:tcBorders>
              <w:top w:val="single" w:sz="4" w:space="0" w:color="auto"/>
              <w:left w:val="single" w:sz="4" w:space="0" w:color="auto"/>
              <w:bottom w:val="single" w:sz="4" w:space="0" w:color="auto"/>
              <w:right w:val="single" w:sz="4" w:space="0" w:color="auto"/>
            </w:tcBorders>
            <w:noWrap/>
            <w:vAlign w:val="center"/>
          </w:tcPr>
          <w:p w:rsidR="00FE5231" w:rsidRPr="00545286" w:rsidRDefault="00FE5231" w:rsidP="00DB74D3">
            <w:pPr>
              <w:jc w:val="center"/>
              <w:rPr>
                <w:sz w:val="20"/>
                <w:szCs w:val="20"/>
                <w:lang w:val="de-DE" w:eastAsia="de-DE"/>
              </w:rPr>
            </w:pPr>
            <w:r w:rsidRPr="00545286">
              <w:rPr>
                <w:sz w:val="20"/>
                <w:szCs w:val="20"/>
                <w:lang w:val="de-DE" w:eastAsia="de-DE"/>
              </w:rPr>
              <w:t>90</w:t>
            </w:r>
          </w:p>
        </w:tc>
        <w:tc>
          <w:tcPr>
            <w:tcW w:w="858" w:type="dxa"/>
            <w:tcBorders>
              <w:top w:val="single" w:sz="4" w:space="0" w:color="auto"/>
              <w:left w:val="single" w:sz="4" w:space="0" w:color="auto"/>
              <w:bottom w:val="single" w:sz="4" w:space="0" w:color="auto"/>
              <w:right w:val="single" w:sz="4" w:space="0" w:color="auto"/>
            </w:tcBorders>
            <w:noWrap/>
            <w:vAlign w:val="center"/>
          </w:tcPr>
          <w:p w:rsidR="00FE5231" w:rsidRPr="00545286" w:rsidRDefault="00FE5231" w:rsidP="00DB74D3">
            <w:pPr>
              <w:jc w:val="center"/>
              <w:rPr>
                <w:sz w:val="20"/>
                <w:szCs w:val="20"/>
                <w:lang w:val="de-DE" w:eastAsia="de-DE"/>
              </w:rPr>
            </w:pPr>
            <w:r w:rsidRPr="00545286">
              <w:rPr>
                <w:sz w:val="20"/>
                <w:szCs w:val="20"/>
                <w:lang w:val="de-DE" w:eastAsia="de-DE"/>
              </w:rPr>
              <w:t>3</w:t>
            </w:r>
          </w:p>
        </w:tc>
      </w:tr>
      <w:tr w:rsidR="00FE5231" w:rsidRPr="00A249F2" w:rsidTr="00DB74D3">
        <w:trPr>
          <w:trHeight w:val="255"/>
          <w:jc w:val="center"/>
        </w:trPr>
        <w:tc>
          <w:tcPr>
            <w:tcW w:w="438" w:type="dxa"/>
            <w:tcBorders>
              <w:top w:val="single" w:sz="4" w:space="0" w:color="auto"/>
              <w:left w:val="single" w:sz="4" w:space="0" w:color="auto"/>
              <w:bottom w:val="single" w:sz="4" w:space="0" w:color="auto"/>
              <w:right w:val="single" w:sz="4" w:space="0" w:color="auto"/>
            </w:tcBorders>
            <w:noWrap/>
            <w:vAlign w:val="center"/>
          </w:tcPr>
          <w:p w:rsidR="00FE5231" w:rsidRPr="00545286" w:rsidRDefault="00FE5231" w:rsidP="00DB74D3">
            <w:pPr>
              <w:rPr>
                <w:sz w:val="20"/>
                <w:szCs w:val="20"/>
                <w:lang w:val="de-DE"/>
              </w:rPr>
            </w:pPr>
          </w:p>
        </w:tc>
        <w:tc>
          <w:tcPr>
            <w:tcW w:w="1846"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rPr>
                <w:sz w:val="20"/>
                <w:szCs w:val="20"/>
                <w:lang w:val="de-DE" w:eastAsia="de-DE"/>
              </w:rPr>
            </w:pPr>
            <w:proofErr w:type="spellStart"/>
            <w:r w:rsidRPr="00FE5231">
              <w:rPr>
                <w:sz w:val="20"/>
                <w:szCs w:val="20"/>
                <w:lang w:val="de-DE" w:eastAsia="de-DE"/>
              </w:rPr>
              <w:t>Nemški</w:t>
            </w:r>
            <w:proofErr w:type="spellEnd"/>
            <w:r w:rsidRPr="00FE5231">
              <w:rPr>
                <w:sz w:val="20"/>
                <w:szCs w:val="20"/>
                <w:lang w:val="de-DE" w:eastAsia="de-DE"/>
              </w:rPr>
              <w:t xml:space="preserve"> </w:t>
            </w:r>
            <w:proofErr w:type="spellStart"/>
            <w:r w:rsidRPr="00FE5231">
              <w:rPr>
                <w:sz w:val="20"/>
                <w:szCs w:val="20"/>
                <w:lang w:val="de-DE" w:eastAsia="de-DE"/>
              </w:rPr>
              <w:t>jezik</w:t>
            </w:r>
            <w:proofErr w:type="spellEnd"/>
            <w:r w:rsidRPr="00FE5231">
              <w:rPr>
                <w:sz w:val="20"/>
                <w:szCs w:val="20"/>
                <w:lang w:val="de-DE" w:eastAsia="de-DE"/>
              </w:rPr>
              <w:t xml:space="preserve"> v </w:t>
            </w:r>
            <w:proofErr w:type="spellStart"/>
            <w:r w:rsidRPr="00FE5231">
              <w:rPr>
                <w:sz w:val="20"/>
                <w:szCs w:val="20"/>
                <w:lang w:val="de-DE" w:eastAsia="de-DE"/>
              </w:rPr>
              <w:t>praksi</w:t>
            </w:r>
            <w:proofErr w:type="spellEnd"/>
            <w:r w:rsidRPr="00FE5231">
              <w:rPr>
                <w:sz w:val="20"/>
                <w:szCs w:val="20"/>
                <w:lang w:val="de-DE" w:eastAsia="de-DE"/>
              </w:rPr>
              <w:t xml:space="preserve"> III</w:t>
            </w:r>
          </w:p>
        </w:tc>
        <w:tc>
          <w:tcPr>
            <w:tcW w:w="1575" w:type="dxa"/>
            <w:tcBorders>
              <w:top w:val="single" w:sz="4" w:space="0" w:color="auto"/>
              <w:left w:val="single" w:sz="4" w:space="0" w:color="auto"/>
              <w:bottom w:val="single" w:sz="4" w:space="0" w:color="auto"/>
              <w:right w:val="single" w:sz="4" w:space="0" w:color="auto"/>
            </w:tcBorders>
            <w:noWrap/>
            <w:vAlign w:val="center"/>
          </w:tcPr>
          <w:p w:rsidR="00FE5231" w:rsidRPr="00545286" w:rsidRDefault="00545286" w:rsidP="00DB74D3">
            <w:pPr>
              <w:rPr>
                <w:sz w:val="20"/>
                <w:szCs w:val="20"/>
                <w:lang w:val="de-DE" w:eastAsia="de-DE"/>
              </w:rPr>
            </w:pPr>
            <w:proofErr w:type="spellStart"/>
            <w:r>
              <w:rPr>
                <w:sz w:val="20"/>
                <w:szCs w:val="20"/>
                <w:lang w:val="de-DE" w:eastAsia="de-DE"/>
              </w:rPr>
              <w:t>lekt</w:t>
            </w:r>
            <w:proofErr w:type="spellEnd"/>
            <w:r>
              <w:rPr>
                <w:sz w:val="20"/>
                <w:szCs w:val="20"/>
                <w:lang w:val="de-DE" w:eastAsia="de-DE"/>
              </w:rPr>
              <w:t>. dr. Kristina Lahl</w:t>
            </w:r>
            <w:r w:rsidR="00A249F2">
              <w:rPr>
                <w:sz w:val="20"/>
                <w:szCs w:val="20"/>
                <w:lang w:val="de-DE" w:eastAsia="de-DE"/>
              </w:rPr>
              <w:t xml:space="preserve"> / doc. dr. Tanja </w:t>
            </w:r>
            <w:proofErr w:type="spellStart"/>
            <w:r w:rsidR="00A249F2">
              <w:rPr>
                <w:sz w:val="20"/>
                <w:szCs w:val="20"/>
                <w:lang w:val="de-DE" w:eastAsia="de-DE"/>
              </w:rPr>
              <w:t>Škerlavaj</w:t>
            </w:r>
            <w:proofErr w:type="spellEnd"/>
          </w:p>
        </w:tc>
        <w:tc>
          <w:tcPr>
            <w:tcW w:w="715" w:type="dxa"/>
            <w:tcBorders>
              <w:top w:val="single" w:sz="4" w:space="0" w:color="auto"/>
              <w:left w:val="single" w:sz="4" w:space="0" w:color="auto"/>
              <w:bottom w:val="single" w:sz="4" w:space="0" w:color="auto"/>
              <w:right w:val="single" w:sz="4" w:space="0" w:color="auto"/>
            </w:tcBorders>
            <w:noWrap/>
            <w:vAlign w:val="center"/>
          </w:tcPr>
          <w:p w:rsidR="00FE5231" w:rsidRPr="00545286" w:rsidRDefault="00FE5231" w:rsidP="00DB74D3">
            <w:pPr>
              <w:jc w:val="center"/>
              <w:rPr>
                <w:sz w:val="20"/>
                <w:szCs w:val="20"/>
                <w:lang w:val="de-DE" w:eastAsia="de-DE"/>
              </w:rPr>
            </w:pPr>
            <w:r w:rsidRPr="00545286">
              <w:rPr>
                <w:sz w:val="20"/>
                <w:szCs w:val="20"/>
                <w:lang w:val="de-DE"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FE5231" w:rsidRPr="00545286" w:rsidRDefault="00FE5231" w:rsidP="00DB74D3">
            <w:pPr>
              <w:jc w:val="center"/>
              <w:rPr>
                <w:sz w:val="20"/>
                <w:szCs w:val="20"/>
                <w:lang w:val="de-DE" w:eastAsia="de-DE"/>
              </w:rPr>
            </w:pPr>
            <w:r w:rsidRPr="00545286">
              <w:rPr>
                <w:sz w:val="20"/>
                <w:szCs w:val="20"/>
                <w:lang w:val="de-DE"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FE5231" w:rsidRPr="00545286" w:rsidRDefault="00FE5231" w:rsidP="00DB74D3">
            <w:pPr>
              <w:jc w:val="center"/>
              <w:rPr>
                <w:sz w:val="20"/>
                <w:szCs w:val="20"/>
                <w:lang w:val="de-DE" w:eastAsia="de-DE"/>
              </w:rPr>
            </w:pPr>
            <w:r w:rsidRPr="00545286">
              <w:rPr>
                <w:sz w:val="20"/>
                <w:szCs w:val="20"/>
                <w:lang w:val="de-DE" w:eastAsia="de-DE"/>
              </w:rPr>
              <w:t>30</w:t>
            </w:r>
          </w:p>
        </w:tc>
        <w:tc>
          <w:tcPr>
            <w:tcW w:w="573" w:type="dxa"/>
            <w:tcBorders>
              <w:top w:val="single" w:sz="4" w:space="0" w:color="auto"/>
              <w:left w:val="single" w:sz="4" w:space="0" w:color="auto"/>
              <w:bottom w:val="single" w:sz="4" w:space="0" w:color="auto"/>
              <w:right w:val="single" w:sz="4" w:space="0" w:color="auto"/>
            </w:tcBorders>
            <w:vAlign w:val="center"/>
          </w:tcPr>
          <w:p w:rsidR="00FE5231" w:rsidRPr="00545286" w:rsidRDefault="00FE5231" w:rsidP="00DB74D3">
            <w:pPr>
              <w:rPr>
                <w:sz w:val="20"/>
                <w:szCs w:val="20"/>
                <w:lang w:val="de-DE" w:eastAsia="de-DE"/>
              </w:rPr>
            </w:pPr>
            <w:r w:rsidRPr="00545286">
              <w:rPr>
                <w:sz w:val="20"/>
                <w:szCs w:val="20"/>
                <w:lang w:val="de-DE"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FE5231" w:rsidRPr="00545286" w:rsidRDefault="00FE5231" w:rsidP="00DB74D3">
            <w:pPr>
              <w:jc w:val="center"/>
              <w:rPr>
                <w:sz w:val="20"/>
                <w:szCs w:val="20"/>
                <w:lang w:val="de-DE" w:eastAsia="de-DE"/>
              </w:rPr>
            </w:pPr>
            <w:r w:rsidRPr="00545286">
              <w:rPr>
                <w:sz w:val="20"/>
                <w:szCs w:val="20"/>
                <w:lang w:val="de-DE"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FE5231" w:rsidRPr="00545286" w:rsidRDefault="00FE5231" w:rsidP="00DB74D3">
            <w:pPr>
              <w:jc w:val="center"/>
              <w:rPr>
                <w:sz w:val="20"/>
                <w:szCs w:val="20"/>
                <w:lang w:val="de-DE" w:eastAsia="de-DE"/>
              </w:rPr>
            </w:pPr>
            <w:r w:rsidRPr="00545286">
              <w:rPr>
                <w:sz w:val="20"/>
                <w:szCs w:val="20"/>
                <w:lang w:val="de-DE" w:eastAsia="de-DE"/>
              </w:rPr>
              <w:t>60</w:t>
            </w:r>
          </w:p>
        </w:tc>
        <w:tc>
          <w:tcPr>
            <w:tcW w:w="573" w:type="dxa"/>
            <w:tcBorders>
              <w:top w:val="single" w:sz="4" w:space="0" w:color="auto"/>
              <w:left w:val="single" w:sz="4" w:space="0" w:color="auto"/>
              <w:bottom w:val="single" w:sz="4" w:space="0" w:color="auto"/>
              <w:right w:val="single" w:sz="4" w:space="0" w:color="auto"/>
            </w:tcBorders>
            <w:noWrap/>
            <w:vAlign w:val="center"/>
          </w:tcPr>
          <w:p w:rsidR="00FE5231" w:rsidRPr="00545286" w:rsidRDefault="00FE5231" w:rsidP="00DB74D3">
            <w:pPr>
              <w:jc w:val="center"/>
              <w:rPr>
                <w:sz w:val="20"/>
                <w:szCs w:val="20"/>
                <w:lang w:val="de-DE" w:eastAsia="de-DE"/>
              </w:rPr>
            </w:pPr>
            <w:r w:rsidRPr="00545286">
              <w:rPr>
                <w:sz w:val="20"/>
                <w:szCs w:val="20"/>
                <w:lang w:val="de-DE" w:eastAsia="de-DE"/>
              </w:rPr>
              <w:t>90</w:t>
            </w:r>
          </w:p>
        </w:tc>
        <w:tc>
          <w:tcPr>
            <w:tcW w:w="858" w:type="dxa"/>
            <w:tcBorders>
              <w:top w:val="single" w:sz="4" w:space="0" w:color="auto"/>
              <w:left w:val="single" w:sz="4" w:space="0" w:color="auto"/>
              <w:bottom w:val="single" w:sz="4" w:space="0" w:color="auto"/>
              <w:right w:val="single" w:sz="4" w:space="0" w:color="auto"/>
            </w:tcBorders>
            <w:noWrap/>
            <w:vAlign w:val="center"/>
          </w:tcPr>
          <w:p w:rsidR="00FE5231" w:rsidRPr="00545286" w:rsidRDefault="00FE5231" w:rsidP="00DB74D3">
            <w:pPr>
              <w:jc w:val="center"/>
              <w:rPr>
                <w:sz w:val="20"/>
                <w:szCs w:val="20"/>
                <w:lang w:val="de-DE" w:eastAsia="de-DE"/>
              </w:rPr>
            </w:pPr>
            <w:r w:rsidRPr="00545286">
              <w:rPr>
                <w:sz w:val="20"/>
                <w:szCs w:val="20"/>
                <w:lang w:val="de-DE" w:eastAsia="de-DE"/>
              </w:rPr>
              <w:t>3</w:t>
            </w:r>
          </w:p>
        </w:tc>
      </w:tr>
      <w:tr w:rsidR="00FE5231" w:rsidRPr="00FE5231" w:rsidTr="00DB74D3">
        <w:trPr>
          <w:trHeight w:val="255"/>
          <w:jc w:val="center"/>
        </w:trPr>
        <w:tc>
          <w:tcPr>
            <w:tcW w:w="438" w:type="dxa"/>
            <w:tcBorders>
              <w:top w:val="single" w:sz="4" w:space="0" w:color="auto"/>
              <w:left w:val="single" w:sz="4" w:space="0" w:color="auto"/>
              <w:bottom w:val="single" w:sz="4" w:space="0" w:color="auto"/>
              <w:right w:val="single" w:sz="4" w:space="0" w:color="auto"/>
            </w:tcBorders>
            <w:noWrap/>
            <w:vAlign w:val="center"/>
          </w:tcPr>
          <w:p w:rsidR="00FE5231" w:rsidRPr="00545286" w:rsidRDefault="00FE5231" w:rsidP="00DB74D3">
            <w:pPr>
              <w:rPr>
                <w:sz w:val="20"/>
                <w:szCs w:val="20"/>
                <w:lang w:val="de-DE"/>
              </w:rPr>
            </w:pPr>
          </w:p>
        </w:tc>
        <w:tc>
          <w:tcPr>
            <w:tcW w:w="1846"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rPr>
                <w:sz w:val="20"/>
                <w:szCs w:val="20"/>
                <w:lang w:val="de-DE" w:eastAsia="de-DE"/>
              </w:rPr>
            </w:pPr>
            <w:proofErr w:type="spellStart"/>
            <w:r w:rsidRPr="00FE5231">
              <w:rPr>
                <w:sz w:val="20"/>
                <w:szCs w:val="20"/>
                <w:lang w:val="de-DE" w:eastAsia="de-DE"/>
              </w:rPr>
              <w:t>Novejše</w:t>
            </w:r>
            <w:proofErr w:type="spellEnd"/>
            <w:r w:rsidRPr="00FE5231">
              <w:rPr>
                <w:sz w:val="20"/>
                <w:szCs w:val="20"/>
                <w:lang w:val="de-DE" w:eastAsia="de-DE"/>
              </w:rPr>
              <w:t xml:space="preserve"> </w:t>
            </w:r>
            <w:proofErr w:type="spellStart"/>
            <w:r w:rsidRPr="00FE5231">
              <w:rPr>
                <w:sz w:val="20"/>
                <w:szCs w:val="20"/>
                <w:lang w:val="de-DE" w:eastAsia="de-DE"/>
              </w:rPr>
              <w:t>tendence</w:t>
            </w:r>
            <w:proofErr w:type="spellEnd"/>
            <w:r w:rsidRPr="00FE5231">
              <w:rPr>
                <w:sz w:val="20"/>
                <w:szCs w:val="20"/>
                <w:lang w:val="de-DE" w:eastAsia="de-DE"/>
              </w:rPr>
              <w:t xml:space="preserve"> v </w:t>
            </w:r>
            <w:proofErr w:type="spellStart"/>
            <w:r w:rsidRPr="00FE5231">
              <w:rPr>
                <w:sz w:val="20"/>
                <w:szCs w:val="20"/>
                <w:lang w:val="de-DE" w:eastAsia="de-DE"/>
              </w:rPr>
              <w:t>germanističnem</w:t>
            </w:r>
            <w:proofErr w:type="spellEnd"/>
            <w:r w:rsidRPr="00FE5231">
              <w:rPr>
                <w:sz w:val="20"/>
                <w:szCs w:val="20"/>
                <w:lang w:val="de-DE" w:eastAsia="de-DE"/>
              </w:rPr>
              <w:t xml:space="preserve"> </w:t>
            </w:r>
            <w:proofErr w:type="spellStart"/>
            <w:r w:rsidRPr="00FE5231">
              <w:rPr>
                <w:sz w:val="20"/>
                <w:szCs w:val="20"/>
                <w:lang w:val="de-DE" w:eastAsia="de-DE"/>
              </w:rPr>
              <w:t>jezikoslovju</w:t>
            </w:r>
            <w:proofErr w:type="spellEnd"/>
            <w:r w:rsidRPr="00FE5231">
              <w:rPr>
                <w:sz w:val="20"/>
                <w:szCs w:val="20"/>
                <w:lang w:val="de-DE" w:eastAsia="de-DE"/>
              </w:rPr>
              <w:t xml:space="preserve"> II</w:t>
            </w:r>
          </w:p>
        </w:tc>
        <w:tc>
          <w:tcPr>
            <w:tcW w:w="1575"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rPr>
                <w:sz w:val="20"/>
                <w:szCs w:val="20"/>
                <w:lang w:val="de-DE" w:eastAsia="de-DE"/>
              </w:rPr>
            </w:pPr>
            <w:proofErr w:type="spellStart"/>
            <w:r w:rsidRPr="00FE5231">
              <w:rPr>
                <w:sz w:val="20"/>
                <w:szCs w:val="20"/>
                <w:lang w:val="de-DE" w:eastAsia="de-DE"/>
              </w:rPr>
              <w:t>izr</w:t>
            </w:r>
            <w:proofErr w:type="spellEnd"/>
            <w:r w:rsidRPr="00FE5231">
              <w:rPr>
                <w:sz w:val="20"/>
                <w:szCs w:val="20"/>
                <w:lang w:val="de-DE" w:eastAsia="de-DE"/>
              </w:rPr>
              <w:t xml:space="preserve">. prof. dr. Janja </w:t>
            </w:r>
            <w:proofErr w:type="spellStart"/>
            <w:r w:rsidRPr="00FE5231">
              <w:rPr>
                <w:sz w:val="20"/>
                <w:szCs w:val="20"/>
                <w:lang w:val="de-DE" w:eastAsia="de-DE"/>
              </w:rPr>
              <w:t>Polajnar</w:t>
            </w:r>
            <w:proofErr w:type="spellEnd"/>
            <w:r w:rsidRPr="00FE5231">
              <w:rPr>
                <w:sz w:val="20"/>
                <w:szCs w:val="20"/>
                <w:lang w:val="de-DE" w:eastAsia="de-DE"/>
              </w:rPr>
              <w:t xml:space="preserve"> </w:t>
            </w:r>
            <w:proofErr w:type="spellStart"/>
            <w:r w:rsidRPr="00FE5231">
              <w:rPr>
                <w:sz w:val="20"/>
                <w:szCs w:val="20"/>
                <w:lang w:val="de-DE" w:eastAsia="de-DE"/>
              </w:rPr>
              <w:t>Lenarčič</w:t>
            </w:r>
            <w:proofErr w:type="spellEnd"/>
          </w:p>
        </w:tc>
        <w:tc>
          <w:tcPr>
            <w:tcW w:w="715" w:type="dxa"/>
            <w:tcBorders>
              <w:top w:val="single" w:sz="4" w:space="0" w:color="auto"/>
              <w:left w:val="single" w:sz="4" w:space="0" w:color="auto"/>
              <w:bottom w:val="single" w:sz="4" w:space="0" w:color="auto"/>
              <w:right w:val="single" w:sz="4" w:space="0" w:color="auto"/>
            </w:tcBorders>
            <w:noWrap/>
            <w:vAlign w:val="center"/>
          </w:tcPr>
          <w:p w:rsidR="00FE5231" w:rsidRPr="00A249F2" w:rsidRDefault="00FE5231" w:rsidP="00DB74D3">
            <w:pPr>
              <w:jc w:val="center"/>
              <w:rPr>
                <w:sz w:val="20"/>
                <w:szCs w:val="20"/>
                <w:lang w:val="de-DE" w:eastAsia="de-DE"/>
              </w:rPr>
            </w:pPr>
            <w:r w:rsidRPr="00A249F2">
              <w:rPr>
                <w:sz w:val="20"/>
                <w:szCs w:val="20"/>
                <w:lang w:val="de-DE" w:eastAsia="de-DE"/>
              </w:rPr>
              <w:t>15</w:t>
            </w:r>
          </w:p>
        </w:tc>
        <w:tc>
          <w:tcPr>
            <w:tcW w:w="716" w:type="dxa"/>
            <w:tcBorders>
              <w:top w:val="single" w:sz="4" w:space="0" w:color="auto"/>
              <w:left w:val="single" w:sz="4" w:space="0" w:color="auto"/>
              <w:bottom w:val="single" w:sz="4" w:space="0" w:color="auto"/>
              <w:right w:val="single" w:sz="4" w:space="0" w:color="auto"/>
            </w:tcBorders>
            <w:noWrap/>
            <w:vAlign w:val="center"/>
          </w:tcPr>
          <w:p w:rsidR="00FE5231" w:rsidRPr="00A249F2" w:rsidRDefault="00FE5231" w:rsidP="00DB74D3">
            <w:pPr>
              <w:jc w:val="center"/>
              <w:rPr>
                <w:sz w:val="20"/>
                <w:szCs w:val="20"/>
                <w:lang w:val="de-DE" w:eastAsia="de-DE"/>
              </w:rPr>
            </w:pPr>
            <w:r w:rsidRPr="00A249F2">
              <w:rPr>
                <w:sz w:val="20"/>
                <w:szCs w:val="20"/>
                <w:lang w:val="de-DE" w:eastAsia="de-DE"/>
              </w:rPr>
              <w:t>15</w:t>
            </w:r>
          </w:p>
        </w:tc>
        <w:tc>
          <w:tcPr>
            <w:tcW w:w="716" w:type="dxa"/>
            <w:tcBorders>
              <w:top w:val="single" w:sz="4" w:space="0" w:color="auto"/>
              <w:left w:val="single" w:sz="4" w:space="0" w:color="auto"/>
              <w:bottom w:val="single" w:sz="4" w:space="0" w:color="auto"/>
              <w:right w:val="single" w:sz="4" w:space="0" w:color="auto"/>
            </w:tcBorders>
            <w:noWrap/>
            <w:vAlign w:val="center"/>
          </w:tcPr>
          <w:p w:rsidR="00FE5231" w:rsidRPr="00A249F2" w:rsidRDefault="00FE5231" w:rsidP="00DB74D3">
            <w:pPr>
              <w:jc w:val="center"/>
              <w:rPr>
                <w:sz w:val="20"/>
                <w:szCs w:val="20"/>
                <w:lang w:val="de-DE" w:eastAsia="de-DE"/>
              </w:rPr>
            </w:pPr>
            <w:r w:rsidRPr="00A249F2">
              <w:rPr>
                <w:sz w:val="20"/>
                <w:szCs w:val="20"/>
                <w:lang w:val="de-DE"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FE5231" w:rsidRPr="00A249F2" w:rsidRDefault="00FE5231" w:rsidP="00DB74D3">
            <w:pPr>
              <w:jc w:val="center"/>
              <w:rPr>
                <w:sz w:val="20"/>
                <w:szCs w:val="20"/>
                <w:lang w:val="de-DE" w:eastAsia="de-DE"/>
              </w:rPr>
            </w:pPr>
            <w:r w:rsidRPr="00A249F2">
              <w:rPr>
                <w:sz w:val="20"/>
                <w:szCs w:val="20"/>
                <w:lang w:val="de-DE"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FE5231" w:rsidRPr="00FE5231" w:rsidRDefault="00FE5231" w:rsidP="00DB74D3">
            <w:pPr>
              <w:jc w:val="center"/>
              <w:rPr>
                <w:sz w:val="20"/>
                <w:szCs w:val="20"/>
                <w:lang w:eastAsia="de-DE"/>
              </w:rPr>
            </w:pPr>
            <w:r w:rsidRPr="00FE5231">
              <w:rPr>
                <w:sz w:val="20"/>
                <w:szCs w:val="20"/>
                <w:lang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lang w:eastAsia="de-DE"/>
              </w:rPr>
            </w:pPr>
            <w:r w:rsidRPr="00FE5231">
              <w:rPr>
                <w:sz w:val="20"/>
                <w:szCs w:val="20"/>
                <w:lang w:eastAsia="de-DE"/>
              </w:rPr>
              <w:t>60</w:t>
            </w:r>
          </w:p>
        </w:tc>
        <w:tc>
          <w:tcPr>
            <w:tcW w:w="573"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lang w:eastAsia="de-DE"/>
              </w:rPr>
            </w:pPr>
            <w:r w:rsidRPr="00FE5231">
              <w:rPr>
                <w:sz w:val="20"/>
                <w:szCs w:val="20"/>
                <w:lang w:eastAsia="de-DE"/>
              </w:rPr>
              <w:t>90</w:t>
            </w:r>
          </w:p>
        </w:tc>
        <w:tc>
          <w:tcPr>
            <w:tcW w:w="858"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lang w:eastAsia="de-DE"/>
              </w:rPr>
            </w:pPr>
            <w:r w:rsidRPr="00FE5231">
              <w:rPr>
                <w:sz w:val="20"/>
                <w:szCs w:val="20"/>
                <w:lang w:eastAsia="de-DE"/>
              </w:rPr>
              <w:t>3</w:t>
            </w:r>
          </w:p>
        </w:tc>
      </w:tr>
      <w:tr w:rsidR="00FE5231" w:rsidRPr="00FE5231" w:rsidTr="00DB74D3">
        <w:trPr>
          <w:trHeight w:val="255"/>
          <w:jc w:val="center"/>
        </w:trPr>
        <w:tc>
          <w:tcPr>
            <w:tcW w:w="438"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rPr>
                <w:sz w:val="20"/>
                <w:szCs w:val="20"/>
              </w:rPr>
            </w:pPr>
          </w:p>
        </w:tc>
        <w:tc>
          <w:tcPr>
            <w:tcW w:w="1846"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0658A3" w:rsidP="00DB74D3">
            <w:pPr>
              <w:rPr>
                <w:strike/>
                <w:sz w:val="20"/>
                <w:szCs w:val="20"/>
                <w:lang w:eastAsia="de-DE"/>
              </w:rPr>
            </w:pPr>
            <w:proofErr w:type="spellStart"/>
            <w:r>
              <w:rPr>
                <w:sz w:val="20"/>
                <w:szCs w:val="20"/>
                <w:lang w:eastAsia="de-DE"/>
              </w:rPr>
              <w:t>Frazeologija</w:t>
            </w:r>
            <w:proofErr w:type="spellEnd"/>
            <w:r>
              <w:rPr>
                <w:sz w:val="20"/>
                <w:szCs w:val="20"/>
                <w:lang w:eastAsia="de-DE"/>
              </w:rPr>
              <w:t xml:space="preserve"> v </w:t>
            </w:r>
            <w:proofErr w:type="spellStart"/>
            <w:r>
              <w:rPr>
                <w:sz w:val="20"/>
                <w:szCs w:val="20"/>
                <w:lang w:eastAsia="de-DE"/>
              </w:rPr>
              <w:t>različnih</w:t>
            </w:r>
            <w:proofErr w:type="spellEnd"/>
            <w:r>
              <w:rPr>
                <w:sz w:val="20"/>
                <w:szCs w:val="20"/>
                <w:lang w:eastAsia="de-DE"/>
              </w:rPr>
              <w:t xml:space="preserve"> </w:t>
            </w:r>
            <w:proofErr w:type="spellStart"/>
            <w:r>
              <w:rPr>
                <w:sz w:val="20"/>
                <w:szCs w:val="20"/>
                <w:lang w:eastAsia="de-DE"/>
              </w:rPr>
              <w:t>besedilnih</w:t>
            </w:r>
            <w:proofErr w:type="spellEnd"/>
            <w:r>
              <w:rPr>
                <w:sz w:val="20"/>
                <w:szCs w:val="20"/>
                <w:lang w:eastAsia="de-DE"/>
              </w:rPr>
              <w:t xml:space="preserve"> </w:t>
            </w:r>
            <w:proofErr w:type="spellStart"/>
            <w:r>
              <w:rPr>
                <w:sz w:val="20"/>
                <w:szCs w:val="20"/>
                <w:lang w:eastAsia="de-DE"/>
              </w:rPr>
              <w:t>vrstah</w:t>
            </w:r>
            <w:proofErr w:type="spellEnd"/>
          </w:p>
        </w:tc>
        <w:tc>
          <w:tcPr>
            <w:tcW w:w="1575"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rPr>
                <w:sz w:val="20"/>
                <w:szCs w:val="20"/>
                <w:lang w:eastAsia="de-DE"/>
              </w:rPr>
            </w:pPr>
            <w:r w:rsidRPr="00FE5231">
              <w:rPr>
                <w:sz w:val="20"/>
                <w:szCs w:val="20"/>
                <w:lang w:eastAsia="de-DE"/>
              </w:rPr>
              <w:t xml:space="preserve">doc. dr. </w:t>
            </w:r>
            <w:proofErr w:type="spellStart"/>
            <w:r w:rsidRPr="00FE5231">
              <w:rPr>
                <w:sz w:val="20"/>
                <w:szCs w:val="20"/>
                <w:lang w:eastAsia="de-DE"/>
              </w:rPr>
              <w:t>Urška</w:t>
            </w:r>
            <w:proofErr w:type="spellEnd"/>
            <w:r w:rsidRPr="00FE5231">
              <w:rPr>
                <w:sz w:val="20"/>
                <w:szCs w:val="20"/>
                <w:lang w:eastAsia="de-DE"/>
              </w:rPr>
              <w:t xml:space="preserve"> </w:t>
            </w:r>
            <w:proofErr w:type="spellStart"/>
            <w:r w:rsidRPr="00FE5231">
              <w:rPr>
                <w:sz w:val="20"/>
                <w:szCs w:val="20"/>
                <w:lang w:eastAsia="de-DE"/>
              </w:rPr>
              <w:t>Valenčič</w:t>
            </w:r>
            <w:proofErr w:type="spellEnd"/>
            <w:r w:rsidRPr="00FE5231">
              <w:rPr>
                <w:sz w:val="20"/>
                <w:szCs w:val="20"/>
                <w:lang w:eastAsia="de-DE"/>
              </w:rPr>
              <w:t xml:space="preserve"> </w:t>
            </w:r>
            <w:proofErr w:type="spellStart"/>
            <w:r w:rsidRPr="00FE5231">
              <w:rPr>
                <w:sz w:val="20"/>
                <w:szCs w:val="20"/>
                <w:lang w:eastAsia="de-DE"/>
              </w:rPr>
              <w:t>Arh</w:t>
            </w:r>
            <w:proofErr w:type="spellEnd"/>
          </w:p>
        </w:tc>
        <w:tc>
          <w:tcPr>
            <w:tcW w:w="715"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lang w:eastAsia="de-DE"/>
              </w:rPr>
            </w:pPr>
            <w:r w:rsidRPr="00FE5231">
              <w:rPr>
                <w:sz w:val="20"/>
                <w:szCs w:val="20"/>
                <w:lang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lang w:eastAsia="de-DE"/>
              </w:rPr>
            </w:pPr>
            <w:r w:rsidRPr="00FE5231">
              <w:rPr>
                <w:sz w:val="20"/>
                <w:szCs w:val="20"/>
                <w:lang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lang w:eastAsia="de-DE"/>
              </w:rPr>
            </w:pPr>
            <w:r w:rsidRPr="00FE5231">
              <w:rPr>
                <w:sz w:val="20"/>
                <w:szCs w:val="20"/>
                <w:lang w:eastAsia="de-DE"/>
              </w:rPr>
              <w:t>30</w:t>
            </w:r>
          </w:p>
        </w:tc>
        <w:tc>
          <w:tcPr>
            <w:tcW w:w="573" w:type="dxa"/>
            <w:tcBorders>
              <w:top w:val="single" w:sz="4" w:space="0" w:color="auto"/>
              <w:left w:val="single" w:sz="4" w:space="0" w:color="auto"/>
              <w:bottom w:val="single" w:sz="4" w:space="0" w:color="auto"/>
              <w:right w:val="single" w:sz="4" w:space="0" w:color="auto"/>
            </w:tcBorders>
            <w:vAlign w:val="center"/>
          </w:tcPr>
          <w:p w:rsidR="00FE5231" w:rsidRPr="00FE5231" w:rsidRDefault="00FE5231" w:rsidP="00DB74D3">
            <w:pPr>
              <w:jc w:val="center"/>
              <w:rPr>
                <w:sz w:val="20"/>
                <w:szCs w:val="20"/>
                <w:lang w:eastAsia="de-DE"/>
              </w:rPr>
            </w:pPr>
            <w:r w:rsidRPr="00FE5231">
              <w:rPr>
                <w:sz w:val="20"/>
                <w:szCs w:val="20"/>
                <w:lang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FE5231" w:rsidRPr="00FE5231" w:rsidRDefault="00FE5231" w:rsidP="00DB74D3">
            <w:pPr>
              <w:jc w:val="center"/>
              <w:rPr>
                <w:sz w:val="20"/>
                <w:szCs w:val="20"/>
                <w:lang w:eastAsia="de-DE"/>
              </w:rPr>
            </w:pPr>
            <w:r w:rsidRPr="00FE5231">
              <w:rPr>
                <w:sz w:val="20"/>
                <w:szCs w:val="20"/>
                <w:lang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lang w:eastAsia="de-DE"/>
              </w:rPr>
            </w:pPr>
            <w:r w:rsidRPr="00FE5231">
              <w:rPr>
                <w:sz w:val="20"/>
                <w:szCs w:val="20"/>
                <w:lang w:eastAsia="de-DE"/>
              </w:rPr>
              <w:t>60</w:t>
            </w:r>
          </w:p>
        </w:tc>
        <w:tc>
          <w:tcPr>
            <w:tcW w:w="573"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lang w:eastAsia="de-DE"/>
              </w:rPr>
            </w:pPr>
            <w:r w:rsidRPr="00FE5231">
              <w:rPr>
                <w:sz w:val="20"/>
                <w:szCs w:val="20"/>
                <w:lang w:eastAsia="de-DE"/>
              </w:rPr>
              <w:t>90</w:t>
            </w:r>
          </w:p>
        </w:tc>
        <w:tc>
          <w:tcPr>
            <w:tcW w:w="858"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lang w:eastAsia="de-DE"/>
              </w:rPr>
            </w:pPr>
            <w:r w:rsidRPr="00FE5231">
              <w:rPr>
                <w:sz w:val="20"/>
                <w:szCs w:val="20"/>
                <w:lang w:eastAsia="de-DE"/>
              </w:rPr>
              <w:t>3</w:t>
            </w:r>
          </w:p>
        </w:tc>
      </w:tr>
      <w:tr w:rsidR="00FE5231" w:rsidRPr="00FE5231" w:rsidTr="00DB74D3">
        <w:trPr>
          <w:trHeight w:val="255"/>
          <w:jc w:val="center"/>
        </w:trPr>
        <w:tc>
          <w:tcPr>
            <w:tcW w:w="438"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rPr>
                <w:sz w:val="20"/>
                <w:szCs w:val="20"/>
              </w:rPr>
            </w:pPr>
          </w:p>
        </w:tc>
        <w:tc>
          <w:tcPr>
            <w:tcW w:w="1846"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rPr>
                <w:sz w:val="20"/>
                <w:szCs w:val="20"/>
                <w:lang w:eastAsia="de-DE"/>
              </w:rPr>
            </w:pPr>
            <w:proofErr w:type="spellStart"/>
            <w:r w:rsidRPr="00FE5231">
              <w:rPr>
                <w:sz w:val="20"/>
                <w:szCs w:val="20"/>
                <w:lang w:eastAsia="de-DE"/>
              </w:rPr>
              <w:t>Stilistika</w:t>
            </w:r>
            <w:proofErr w:type="spellEnd"/>
          </w:p>
        </w:tc>
        <w:tc>
          <w:tcPr>
            <w:tcW w:w="1575"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A249F2" w:rsidP="00DB74D3">
            <w:pPr>
              <w:rPr>
                <w:sz w:val="20"/>
                <w:szCs w:val="20"/>
                <w:lang w:eastAsia="de-DE"/>
              </w:rPr>
            </w:pPr>
            <w:r>
              <w:rPr>
                <w:sz w:val="20"/>
                <w:szCs w:val="20"/>
                <w:lang w:eastAsia="de-DE"/>
              </w:rPr>
              <w:t xml:space="preserve">doc. dr. Tanja </w:t>
            </w:r>
            <w:proofErr w:type="spellStart"/>
            <w:r>
              <w:rPr>
                <w:sz w:val="20"/>
                <w:szCs w:val="20"/>
                <w:lang w:eastAsia="de-DE"/>
              </w:rPr>
              <w:t>Škerlavaj</w:t>
            </w:r>
            <w:proofErr w:type="spellEnd"/>
            <w:r>
              <w:rPr>
                <w:sz w:val="20"/>
                <w:szCs w:val="20"/>
                <w:lang w:eastAsia="de-DE"/>
              </w:rPr>
              <w:t xml:space="preserve"> </w:t>
            </w:r>
          </w:p>
        </w:tc>
        <w:tc>
          <w:tcPr>
            <w:tcW w:w="715"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lang w:eastAsia="de-DE"/>
              </w:rPr>
            </w:pPr>
            <w:r w:rsidRPr="00FE5231">
              <w:rPr>
                <w:sz w:val="20"/>
                <w:szCs w:val="20"/>
                <w:lang w:eastAsia="de-DE"/>
              </w:rPr>
              <w:t>15</w:t>
            </w:r>
          </w:p>
        </w:tc>
        <w:tc>
          <w:tcPr>
            <w:tcW w:w="716"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lang w:eastAsia="de-DE"/>
              </w:rPr>
            </w:pPr>
            <w:r w:rsidRPr="00FE5231">
              <w:rPr>
                <w:sz w:val="20"/>
                <w:szCs w:val="20"/>
                <w:lang w:eastAsia="de-DE"/>
              </w:rPr>
              <w:t>15</w:t>
            </w:r>
          </w:p>
        </w:tc>
        <w:tc>
          <w:tcPr>
            <w:tcW w:w="716"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lang w:eastAsia="de-DE"/>
              </w:rPr>
            </w:pPr>
            <w:r w:rsidRPr="00FE5231">
              <w:rPr>
                <w:sz w:val="20"/>
                <w:szCs w:val="20"/>
                <w:lang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FE5231" w:rsidRPr="00FE5231" w:rsidRDefault="00FE5231" w:rsidP="00DB74D3">
            <w:pPr>
              <w:jc w:val="center"/>
              <w:rPr>
                <w:sz w:val="20"/>
                <w:szCs w:val="20"/>
                <w:lang w:eastAsia="de-DE"/>
              </w:rPr>
            </w:pPr>
            <w:r w:rsidRPr="00FE5231">
              <w:rPr>
                <w:sz w:val="20"/>
                <w:szCs w:val="20"/>
                <w:lang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FE5231" w:rsidRPr="00FE5231" w:rsidRDefault="00FE5231" w:rsidP="00DB74D3">
            <w:pPr>
              <w:jc w:val="center"/>
              <w:rPr>
                <w:sz w:val="20"/>
                <w:szCs w:val="20"/>
                <w:lang w:eastAsia="de-DE"/>
              </w:rPr>
            </w:pPr>
            <w:r w:rsidRPr="00FE5231">
              <w:rPr>
                <w:sz w:val="20"/>
                <w:szCs w:val="20"/>
                <w:lang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lang w:eastAsia="de-DE"/>
              </w:rPr>
            </w:pPr>
            <w:r w:rsidRPr="00FE5231">
              <w:rPr>
                <w:sz w:val="20"/>
                <w:szCs w:val="20"/>
                <w:lang w:eastAsia="de-DE"/>
              </w:rPr>
              <w:t>60</w:t>
            </w:r>
          </w:p>
        </w:tc>
        <w:tc>
          <w:tcPr>
            <w:tcW w:w="573"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lang w:eastAsia="de-DE"/>
              </w:rPr>
            </w:pPr>
            <w:r w:rsidRPr="00FE5231">
              <w:rPr>
                <w:sz w:val="20"/>
                <w:szCs w:val="20"/>
                <w:lang w:eastAsia="de-DE"/>
              </w:rPr>
              <w:t>90</w:t>
            </w:r>
          </w:p>
        </w:tc>
        <w:tc>
          <w:tcPr>
            <w:tcW w:w="858"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lang w:eastAsia="de-DE"/>
              </w:rPr>
            </w:pPr>
            <w:r w:rsidRPr="00FE5231">
              <w:rPr>
                <w:sz w:val="20"/>
                <w:szCs w:val="20"/>
                <w:lang w:eastAsia="de-DE"/>
              </w:rPr>
              <w:t>3</w:t>
            </w:r>
          </w:p>
        </w:tc>
      </w:tr>
      <w:tr w:rsidR="00FE5231" w:rsidRPr="00FE5231" w:rsidTr="00DB74D3">
        <w:trPr>
          <w:trHeight w:val="255"/>
          <w:jc w:val="center"/>
        </w:trPr>
        <w:tc>
          <w:tcPr>
            <w:tcW w:w="438"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rPr>
                <w:sz w:val="20"/>
                <w:szCs w:val="20"/>
              </w:rPr>
            </w:pPr>
          </w:p>
        </w:tc>
        <w:tc>
          <w:tcPr>
            <w:tcW w:w="1846" w:type="dxa"/>
            <w:tcBorders>
              <w:top w:val="single" w:sz="4" w:space="0" w:color="auto"/>
              <w:left w:val="single" w:sz="4" w:space="0" w:color="auto"/>
              <w:bottom w:val="single" w:sz="4" w:space="0" w:color="auto"/>
              <w:right w:val="single" w:sz="4" w:space="0" w:color="auto"/>
            </w:tcBorders>
            <w:noWrap/>
            <w:vAlign w:val="center"/>
          </w:tcPr>
          <w:p w:rsidR="00FE5231" w:rsidRPr="00DA04FC" w:rsidRDefault="00545286" w:rsidP="00DB74D3">
            <w:pPr>
              <w:rPr>
                <w:sz w:val="20"/>
                <w:szCs w:val="20"/>
                <w:lang w:val="de-DE" w:eastAsia="de-DE"/>
              </w:rPr>
            </w:pPr>
            <w:proofErr w:type="spellStart"/>
            <w:r w:rsidRPr="00DA04FC">
              <w:rPr>
                <w:sz w:val="20"/>
                <w:szCs w:val="20"/>
                <w:lang w:val="de-DE" w:eastAsia="de-DE"/>
              </w:rPr>
              <w:t>Nemški</w:t>
            </w:r>
            <w:proofErr w:type="spellEnd"/>
            <w:r w:rsidRPr="00DA04FC">
              <w:rPr>
                <w:sz w:val="20"/>
                <w:szCs w:val="20"/>
                <w:lang w:val="de-DE" w:eastAsia="de-DE"/>
              </w:rPr>
              <w:t xml:space="preserve"> </w:t>
            </w:r>
            <w:proofErr w:type="spellStart"/>
            <w:proofErr w:type="gramStart"/>
            <w:r w:rsidRPr="00DA04FC">
              <w:rPr>
                <w:sz w:val="20"/>
                <w:szCs w:val="20"/>
                <w:lang w:val="de-DE" w:eastAsia="de-DE"/>
              </w:rPr>
              <w:t>film</w:t>
            </w:r>
            <w:proofErr w:type="spellEnd"/>
            <w:proofErr w:type="gramEnd"/>
            <w:r w:rsidRPr="00DA04FC">
              <w:rPr>
                <w:sz w:val="20"/>
                <w:szCs w:val="20"/>
                <w:lang w:val="de-DE" w:eastAsia="de-DE"/>
              </w:rPr>
              <w:t xml:space="preserve"> v </w:t>
            </w:r>
            <w:proofErr w:type="spellStart"/>
            <w:r w:rsidRPr="00DA04FC">
              <w:rPr>
                <w:sz w:val="20"/>
                <w:szCs w:val="20"/>
                <w:lang w:val="de-DE" w:eastAsia="de-DE"/>
              </w:rPr>
              <w:t>kontekstu</w:t>
            </w:r>
            <w:proofErr w:type="spellEnd"/>
            <w:r w:rsidRPr="00DA04FC">
              <w:rPr>
                <w:sz w:val="20"/>
                <w:szCs w:val="20"/>
                <w:lang w:val="de-DE" w:eastAsia="de-DE"/>
              </w:rPr>
              <w:t xml:space="preserve"> </w:t>
            </w:r>
            <w:proofErr w:type="spellStart"/>
            <w:r w:rsidRPr="00DA04FC">
              <w:rPr>
                <w:sz w:val="20"/>
                <w:szCs w:val="20"/>
                <w:lang w:val="de-DE" w:eastAsia="de-DE"/>
              </w:rPr>
              <w:t>mednarodnega</w:t>
            </w:r>
            <w:proofErr w:type="spellEnd"/>
            <w:r w:rsidRPr="00DA04FC">
              <w:rPr>
                <w:sz w:val="20"/>
                <w:szCs w:val="20"/>
                <w:lang w:val="de-DE" w:eastAsia="de-DE"/>
              </w:rPr>
              <w:t xml:space="preserve"> </w:t>
            </w:r>
            <w:proofErr w:type="spellStart"/>
            <w:r w:rsidRPr="00DA04FC">
              <w:rPr>
                <w:sz w:val="20"/>
                <w:szCs w:val="20"/>
                <w:lang w:val="de-DE" w:eastAsia="de-DE"/>
              </w:rPr>
              <w:t>filmskega</w:t>
            </w:r>
            <w:proofErr w:type="spellEnd"/>
            <w:r w:rsidRPr="00DA04FC">
              <w:rPr>
                <w:sz w:val="20"/>
                <w:szCs w:val="20"/>
                <w:lang w:val="de-DE" w:eastAsia="de-DE"/>
              </w:rPr>
              <w:t xml:space="preserve"> </w:t>
            </w:r>
            <w:proofErr w:type="spellStart"/>
            <w:r w:rsidRPr="00DA04FC">
              <w:rPr>
                <w:sz w:val="20"/>
                <w:szCs w:val="20"/>
                <w:lang w:val="de-DE" w:eastAsia="de-DE"/>
              </w:rPr>
              <w:t>jezika</w:t>
            </w:r>
            <w:proofErr w:type="spellEnd"/>
            <w:r w:rsidR="00DA04FC" w:rsidRPr="00DA04FC">
              <w:rPr>
                <w:sz w:val="20"/>
                <w:szCs w:val="20"/>
                <w:lang w:val="de-DE" w:eastAsia="de-DE"/>
              </w:rPr>
              <w:t xml:space="preserve"> in </w:t>
            </w:r>
            <w:proofErr w:type="spellStart"/>
            <w:r w:rsidR="00DA04FC" w:rsidRPr="00DA04FC">
              <w:rPr>
                <w:sz w:val="20"/>
                <w:szCs w:val="20"/>
                <w:lang w:val="de-DE" w:eastAsia="de-DE"/>
              </w:rPr>
              <w:t>lit</w:t>
            </w:r>
            <w:proofErr w:type="spellEnd"/>
            <w:r w:rsidR="00DA04FC" w:rsidRPr="00DA04FC">
              <w:rPr>
                <w:sz w:val="20"/>
                <w:szCs w:val="20"/>
                <w:lang w:val="de-DE" w:eastAsia="de-DE"/>
              </w:rPr>
              <w:t>.</w:t>
            </w:r>
          </w:p>
        </w:tc>
        <w:tc>
          <w:tcPr>
            <w:tcW w:w="1575" w:type="dxa"/>
            <w:tcBorders>
              <w:top w:val="single" w:sz="4" w:space="0" w:color="auto"/>
              <w:left w:val="single" w:sz="4" w:space="0" w:color="auto"/>
              <w:bottom w:val="single" w:sz="4" w:space="0" w:color="auto"/>
              <w:right w:val="single" w:sz="4" w:space="0" w:color="auto"/>
            </w:tcBorders>
            <w:noWrap/>
            <w:vAlign w:val="center"/>
          </w:tcPr>
          <w:p w:rsidR="00FE5231" w:rsidRPr="00545286" w:rsidRDefault="00545286" w:rsidP="00385C35">
            <w:pPr>
              <w:rPr>
                <w:sz w:val="20"/>
                <w:szCs w:val="20"/>
                <w:lang w:eastAsia="de-DE"/>
              </w:rPr>
            </w:pPr>
            <w:r>
              <w:rPr>
                <w:sz w:val="20"/>
                <w:szCs w:val="20"/>
                <w:lang w:eastAsia="de-DE"/>
              </w:rPr>
              <w:t xml:space="preserve">doc. dr. Johann Georg </w:t>
            </w:r>
            <w:proofErr w:type="spellStart"/>
            <w:r>
              <w:rPr>
                <w:sz w:val="20"/>
                <w:szCs w:val="20"/>
                <w:lang w:eastAsia="de-DE"/>
              </w:rPr>
              <w:t>Lughofer</w:t>
            </w:r>
            <w:proofErr w:type="spellEnd"/>
            <w:r>
              <w:rPr>
                <w:sz w:val="20"/>
                <w:szCs w:val="20"/>
                <w:lang w:eastAsia="de-DE"/>
              </w:rPr>
              <w:t xml:space="preserve"> </w:t>
            </w:r>
          </w:p>
        </w:tc>
        <w:tc>
          <w:tcPr>
            <w:tcW w:w="715"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lang w:eastAsia="de-DE"/>
              </w:rPr>
            </w:pPr>
            <w:r w:rsidRPr="00FE5231">
              <w:rPr>
                <w:sz w:val="20"/>
                <w:szCs w:val="20"/>
                <w:lang w:eastAsia="de-DE"/>
              </w:rPr>
              <w:t>15</w:t>
            </w:r>
          </w:p>
        </w:tc>
        <w:tc>
          <w:tcPr>
            <w:tcW w:w="716"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lang w:eastAsia="de-DE"/>
              </w:rPr>
            </w:pPr>
            <w:r w:rsidRPr="00FE5231">
              <w:rPr>
                <w:sz w:val="20"/>
                <w:szCs w:val="20"/>
                <w:lang w:eastAsia="de-DE"/>
              </w:rPr>
              <w:t>15</w:t>
            </w:r>
          </w:p>
        </w:tc>
        <w:tc>
          <w:tcPr>
            <w:tcW w:w="716"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lang w:eastAsia="de-DE"/>
              </w:rPr>
            </w:pPr>
            <w:r w:rsidRPr="00FE5231">
              <w:rPr>
                <w:sz w:val="20"/>
                <w:szCs w:val="20"/>
                <w:lang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FE5231" w:rsidRPr="00FE5231" w:rsidRDefault="00FE5231" w:rsidP="00DB74D3">
            <w:pPr>
              <w:jc w:val="center"/>
              <w:rPr>
                <w:sz w:val="20"/>
                <w:szCs w:val="20"/>
                <w:lang w:eastAsia="de-DE"/>
              </w:rPr>
            </w:pPr>
            <w:r w:rsidRPr="00FE5231">
              <w:rPr>
                <w:sz w:val="20"/>
                <w:szCs w:val="20"/>
                <w:lang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FE5231" w:rsidRPr="00FE5231" w:rsidRDefault="00FE5231" w:rsidP="00DB74D3">
            <w:pPr>
              <w:jc w:val="center"/>
              <w:rPr>
                <w:sz w:val="20"/>
                <w:szCs w:val="20"/>
                <w:lang w:eastAsia="de-DE"/>
              </w:rPr>
            </w:pPr>
            <w:r w:rsidRPr="00FE5231">
              <w:rPr>
                <w:sz w:val="20"/>
                <w:szCs w:val="20"/>
                <w:lang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lang w:eastAsia="de-DE"/>
              </w:rPr>
            </w:pPr>
            <w:r w:rsidRPr="00FE5231">
              <w:rPr>
                <w:sz w:val="20"/>
                <w:szCs w:val="20"/>
                <w:lang w:eastAsia="de-DE"/>
              </w:rPr>
              <w:t>60</w:t>
            </w:r>
          </w:p>
        </w:tc>
        <w:tc>
          <w:tcPr>
            <w:tcW w:w="573"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lang w:eastAsia="de-DE"/>
              </w:rPr>
            </w:pPr>
            <w:r w:rsidRPr="00FE5231">
              <w:rPr>
                <w:sz w:val="20"/>
                <w:szCs w:val="20"/>
                <w:lang w:eastAsia="de-DE"/>
              </w:rPr>
              <w:t>90</w:t>
            </w:r>
          </w:p>
        </w:tc>
        <w:tc>
          <w:tcPr>
            <w:tcW w:w="858" w:type="dxa"/>
            <w:tcBorders>
              <w:top w:val="single" w:sz="4" w:space="0" w:color="auto"/>
              <w:left w:val="single" w:sz="4" w:space="0" w:color="auto"/>
              <w:bottom w:val="single" w:sz="4" w:space="0" w:color="auto"/>
              <w:right w:val="single" w:sz="4" w:space="0" w:color="auto"/>
            </w:tcBorders>
            <w:noWrap/>
            <w:vAlign w:val="center"/>
          </w:tcPr>
          <w:p w:rsidR="00FE5231" w:rsidRPr="00FE5231" w:rsidRDefault="00FE5231" w:rsidP="00DB74D3">
            <w:pPr>
              <w:jc w:val="center"/>
              <w:rPr>
                <w:sz w:val="20"/>
                <w:szCs w:val="20"/>
                <w:lang w:eastAsia="de-DE"/>
              </w:rPr>
            </w:pPr>
            <w:r w:rsidRPr="00FE5231">
              <w:rPr>
                <w:sz w:val="20"/>
                <w:szCs w:val="20"/>
                <w:lang w:eastAsia="de-DE"/>
              </w:rPr>
              <w:t>3</w:t>
            </w:r>
          </w:p>
        </w:tc>
      </w:tr>
      <w:tr w:rsidR="004F46E3" w:rsidRPr="00FE5231" w:rsidTr="00DB74D3">
        <w:trPr>
          <w:trHeight w:val="255"/>
          <w:jc w:val="center"/>
        </w:trPr>
        <w:tc>
          <w:tcPr>
            <w:tcW w:w="438" w:type="dxa"/>
            <w:tcBorders>
              <w:top w:val="single" w:sz="4" w:space="0" w:color="auto"/>
              <w:left w:val="single" w:sz="4" w:space="0" w:color="auto"/>
              <w:bottom w:val="single" w:sz="4" w:space="0" w:color="auto"/>
              <w:right w:val="single" w:sz="4" w:space="0" w:color="auto"/>
            </w:tcBorders>
            <w:noWrap/>
            <w:vAlign w:val="center"/>
          </w:tcPr>
          <w:p w:rsidR="004F46E3" w:rsidRPr="00FE5231" w:rsidRDefault="004F46E3" w:rsidP="004F46E3">
            <w:pPr>
              <w:rPr>
                <w:sz w:val="20"/>
                <w:szCs w:val="20"/>
              </w:rPr>
            </w:pPr>
          </w:p>
        </w:tc>
        <w:tc>
          <w:tcPr>
            <w:tcW w:w="1846" w:type="dxa"/>
            <w:tcBorders>
              <w:top w:val="single" w:sz="4" w:space="0" w:color="auto"/>
              <w:left w:val="single" w:sz="4" w:space="0" w:color="auto"/>
              <w:bottom w:val="single" w:sz="4" w:space="0" w:color="auto"/>
              <w:right w:val="single" w:sz="4" w:space="0" w:color="auto"/>
            </w:tcBorders>
            <w:noWrap/>
            <w:vAlign w:val="center"/>
          </w:tcPr>
          <w:p w:rsidR="004F46E3" w:rsidRPr="00DA04FC" w:rsidRDefault="004F46E3" w:rsidP="004F46E3">
            <w:pPr>
              <w:rPr>
                <w:sz w:val="20"/>
                <w:szCs w:val="20"/>
                <w:lang w:val="de-DE" w:eastAsia="de-DE"/>
              </w:rPr>
            </w:pPr>
            <w:proofErr w:type="spellStart"/>
            <w:r>
              <w:rPr>
                <w:sz w:val="20"/>
                <w:szCs w:val="20"/>
                <w:lang w:val="de-DE" w:eastAsia="de-DE"/>
              </w:rPr>
              <w:t>Jezik</w:t>
            </w:r>
            <w:proofErr w:type="spellEnd"/>
            <w:r>
              <w:rPr>
                <w:sz w:val="20"/>
                <w:szCs w:val="20"/>
                <w:lang w:val="de-DE" w:eastAsia="de-DE"/>
              </w:rPr>
              <w:t xml:space="preserve"> v </w:t>
            </w:r>
            <w:proofErr w:type="spellStart"/>
            <w:r>
              <w:rPr>
                <w:sz w:val="20"/>
                <w:szCs w:val="20"/>
                <w:lang w:val="de-DE" w:eastAsia="de-DE"/>
              </w:rPr>
              <w:t>oglasnih</w:t>
            </w:r>
            <w:proofErr w:type="spellEnd"/>
            <w:r>
              <w:rPr>
                <w:sz w:val="20"/>
                <w:szCs w:val="20"/>
                <w:lang w:val="de-DE" w:eastAsia="de-DE"/>
              </w:rPr>
              <w:t xml:space="preserve"> </w:t>
            </w:r>
            <w:proofErr w:type="spellStart"/>
            <w:r>
              <w:rPr>
                <w:sz w:val="20"/>
                <w:szCs w:val="20"/>
                <w:lang w:val="de-DE" w:eastAsia="de-DE"/>
              </w:rPr>
              <w:t>besedilih</w:t>
            </w:r>
            <w:proofErr w:type="spellEnd"/>
            <w:r>
              <w:rPr>
                <w:sz w:val="20"/>
                <w:szCs w:val="20"/>
                <w:lang w:val="de-DE" w:eastAsia="de-DE"/>
              </w:rPr>
              <w:t xml:space="preserve"> </w:t>
            </w:r>
          </w:p>
        </w:tc>
        <w:tc>
          <w:tcPr>
            <w:tcW w:w="1575" w:type="dxa"/>
            <w:tcBorders>
              <w:top w:val="single" w:sz="4" w:space="0" w:color="auto"/>
              <w:left w:val="single" w:sz="4" w:space="0" w:color="auto"/>
              <w:bottom w:val="single" w:sz="4" w:space="0" w:color="auto"/>
              <w:right w:val="single" w:sz="4" w:space="0" w:color="auto"/>
            </w:tcBorders>
            <w:noWrap/>
            <w:vAlign w:val="center"/>
          </w:tcPr>
          <w:p w:rsidR="004F46E3" w:rsidRPr="00FE5231" w:rsidRDefault="004F46E3" w:rsidP="004F46E3">
            <w:pPr>
              <w:rPr>
                <w:sz w:val="20"/>
                <w:szCs w:val="20"/>
                <w:lang w:val="de-DE" w:eastAsia="de-DE"/>
              </w:rPr>
            </w:pPr>
            <w:proofErr w:type="spellStart"/>
            <w:r w:rsidRPr="00FE5231">
              <w:rPr>
                <w:sz w:val="20"/>
                <w:szCs w:val="20"/>
                <w:lang w:val="de-DE" w:eastAsia="de-DE"/>
              </w:rPr>
              <w:t>izr</w:t>
            </w:r>
            <w:proofErr w:type="spellEnd"/>
            <w:r w:rsidRPr="00FE5231">
              <w:rPr>
                <w:sz w:val="20"/>
                <w:szCs w:val="20"/>
                <w:lang w:val="de-DE" w:eastAsia="de-DE"/>
              </w:rPr>
              <w:t xml:space="preserve">. prof. dr. Janja </w:t>
            </w:r>
            <w:proofErr w:type="spellStart"/>
            <w:r w:rsidRPr="00FE5231">
              <w:rPr>
                <w:sz w:val="20"/>
                <w:szCs w:val="20"/>
                <w:lang w:val="de-DE" w:eastAsia="de-DE"/>
              </w:rPr>
              <w:t>Polajnar</w:t>
            </w:r>
            <w:proofErr w:type="spellEnd"/>
            <w:r w:rsidRPr="00FE5231">
              <w:rPr>
                <w:sz w:val="20"/>
                <w:szCs w:val="20"/>
                <w:lang w:val="de-DE" w:eastAsia="de-DE"/>
              </w:rPr>
              <w:t xml:space="preserve"> </w:t>
            </w:r>
            <w:proofErr w:type="spellStart"/>
            <w:r w:rsidRPr="00FE5231">
              <w:rPr>
                <w:sz w:val="20"/>
                <w:szCs w:val="20"/>
                <w:lang w:val="de-DE" w:eastAsia="de-DE"/>
              </w:rPr>
              <w:t>Lenarčič</w:t>
            </w:r>
            <w:proofErr w:type="spellEnd"/>
          </w:p>
        </w:tc>
        <w:tc>
          <w:tcPr>
            <w:tcW w:w="715" w:type="dxa"/>
            <w:tcBorders>
              <w:top w:val="single" w:sz="4" w:space="0" w:color="auto"/>
              <w:left w:val="single" w:sz="4" w:space="0" w:color="auto"/>
              <w:bottom w:val="single" w:sz="4" w:space="0" w:color="auto"/>
              <w:right w:val="single" w:sz="4" w:space="0" w:color="auto"/>
            </w:tcBorders>
            <w:noWrap/>
            <w:vAlign w:val="center"/>
          </w:tcPr>
          <w:p w:rsidR="004F46E3" w:rsidRPr="00A249F2" w:rsidRDefault="004F46E3" w:rsidP="004F46E3">
            <w:pPr>
              <w:jc w:val="center"/>
              <w:rPr>
                <w:sz w:val="20"/>
                <w:szCs w:val="20"/>
                <w:lang w:val="de-DE" w:eastAsia="de-DE"/>
              </w:rPr>
            </w:pPr>
            <w:r w:rsidRPr="00A249F2">
              <w:rPr>
                <w:sz w:val="20"/>
                <w:szCs w:val="20"/>
                <w:lang w:val="de-DE" w:eastAsia="de-DE"/>
              </w:rPr>
              <w:t>15</w:t>
            </w:r>
          </w:p>
        </w:tc>
        <w:tc>
          <w:tcPr>
            <w:tcW w:w="716" w:type="dxa"/>
            <w:tcBorders>
              <w:top w:val="single" w:sz="4" w:space="0" w:color="auto"/>
              <w:left w:val="single" w:sz="4" w:space="0" w:color="auto"/>
              <w:bottom w:val="single" w:sz="4" w:space="0" w:color="auto"/>
              <w:right w:val="single" w:sz="4" w:space="0" w:color="auto"/>
            </w:tcBorders>
            <w:noWrap/>
            <w:vAlign w:val="center"/>
          </w:tcPr>
          <w:p w:rsidR="004F46E3" w:rsidRPr="00A249F2" w:rsidRDefault="004F46E3" w:rsidP="004F46E3">
            <w:pPr>
              <w:jc w:val="center"/>
              <w:rPr>
                <w:sz w:val="20"/>
                <w:szCs w:val="20"/>
                <w:lang w:val="de-DE" w:eastAsia="de-DE"/>
              </w:rPr>
            </w:pPr>
            <w:r w:rsidRPr="00A249F2">
              <w:rPr>
                <w:sz w:val="20"/>
                <w:szCs w:val="20"/>
                <w:lang w:val="de-DE" w:eastAsia="de-DE"/>
              </w:rPr>
              <w:t>15</w:t>
            </w:r>
          </w:p>
        </w:tc>
        <w:tc>
          <w:tcPr>
            <w:tcW w:w="716" w:type="dxa"/>
            <w:tcBorders>
              <w:top w:val="single" w:sz="4" w:space="0" w:color="auto"/>
              <w:left w:val="single" w:sz="4" w:space="0" w:color="auto"/>
              <w:bottom w:val="single" w:sz="4" w:space="0" w:color="auto"/>
              <w:right w:val="single" w:sz="4" w:space="0" w:color="auto"/>
            </w:tcBorders>
            <w:noWrap/>
            <w:vAlign w:val="center"/>
          </w:tcPr>
          <w:p w:rsidR="004F46E3" w:rsidRPr="00A249F2" w:rsidRDefault="004F46E3" w:rsidP="004F46E3">
            <w:pPr>
              <w:jc w:val="center"/>
              <w:rPr>
                <w:sz w:val="20"/>
                <w:szCs w:val="20"/>
                <w:lang w:val="de-DE" w:eastAsia="de-DE"/>
              </w:rPr>
            </w:pPr>
            <w:r w:rsidRPr="00A249F2">
              <w:rPr>
                <w:sz w:val="20"/>
                <w:szCs w:val="20"/>
                <w:lang w:val="de-DE"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4F46E3" w:rsidRPr="00A249F2" w:rsidRDefault="004F46E3" w:rsidP="004F46E3">
            <w:pPr>
              <w:jc w:val="center"/>
              <w:rPr>
                <w:sz w:val="20"/>
                <w:szCs w:val="20"/>
                <w:lang w:val="de-DE" w:eastAsia="de-DE"/>
              </w:rPr>
            </w:pPr>
            <w:r w:rsidRPr="00A249F2">
              <w:rPr>
                <w:sz w:val="20"/>
                <w:szCs w:val="20"/>
                <w:lang w:val="de-DE" w:eastAsia="de-DE"/>
              </w:rPr>
              <w:t>0</w:t>
            </w:r>
          </w:p>
        </w:tc>
        <w:tc>
          <w:tcPr>
            <w:tcW w:w="573" w:type="dxa"/>
            <w:tcBorders>
              <w:top w:val="single" w:sz="4" w:space="0" w:color="auto"/>
              <w:left w:val="single" w:sz="4" w:space="0" w:color="auto"/>
              <w:bottom w:val="single" w:sz="4" w:space="0" w:color="auto"/>
              <w:right w:val="single" w:sz="4" w:space="0" w:color="auto"/>
            </w:tcBorders>
            <w:vAlign w:val="center"/>
          </w:tcPr>
          <w:p w:rsidR="004F46E3" w:rsidRPr="00FE5231" w:rsidRDefault="004F46E3" w:rsidP="004F46E3">
            <w:pPr>
              <w:jc w:val="center"/>
              <w:rPr>
                <w:sz w:val="20"/>
                <w:szCs w:val="20"/>
                <w:lang w:eastAsia="de-DE"/>
              </w:rPr>
            </w:pPr>
            <w:r w:rsidRPr="00FE5231">
              <w:rPr>
                <w:sz w:val="20"/>
                <w:szCs w:val="20"/>
                <w:lang w:eastAsia="de-DE"/>
              </w:rPr>
              <w:t>0</w:t>
            </w:r>
          </w:p>
        </w:tc>
        <w:tc>
          <w:tcPr>
            <w:tcW w:w="716" w:type="dxa"/>
            <w:tcBorders>
              <w:top w:val="single" w:sz="4" w:space="0" w:color="auto"/>
              <w:left w:val="single" w:sz="4" w:space="0" w:color="auto"/>
              <w:bottom w:val="single" w:sz="4" w:space="0" w:color="auto"/>
              <w:right w:val="single" w:sz="4" w:space="0" w:color="auto"/>
            </w:tcBorders>
            <w:noWrap/>
            <w:vAlign w:val="center"/>
          </w:tcPr>
          <w:p w:rsidR="004F46E3" w:rsidRPr="00FE5231" w:rsidRDefault="004F46E3" w:rsidP="004F46E3">
            <w:pPr>
              <w:jc w:val="center"/>
              <w:rPr>
                <w:sz w:val="20"/>
                <w:szCs w:val="20"/>
                <w:lang w:eastAsia="de-DE"/>
              </w:rPr>
            </w:pPr>
            <w:r w:rsidRPr="00FE5231">
              <w:rPr>
                <w:sz w:val="20"/>
                <w:szCs w:val="20"/>
                <w:lang w:eastAsia="de-DE"/>
              </w:rPr>
              <w:t>60</w:t>
            </w:r>
          </w:p>
        </w:tc>
        <w:tc>
          <w:tcPr>
            <w:tcW w:w="573" w:type="dxa"/>
            <w:tcBorders>
              <w:top w:val="single" w:sz="4" w:space="0" w:color="auto"/>
              <w:left w:val="single" w:sz="4" w:space="0" w:color="auto"/>
              <w:bottom w:val="single" w:sz="4" w:space="0" w:color="auto"/>
              <w:right w:val="single" w:sz="4" w:space="0" w:color="auto"/>
            </w:tcBorders>
            <w:noWrap/>
            <w:vAlign w:val="center"/>
          </w:tcPr>
          <w:p w:rsidR="004F46E3" w:rsidRPr="00FE5231" w:rsidRDefault="004F46E3" w:rsidP="004F46E3">
            <w:pPr>
              <w:jc w:val="center"/>
              <w:rPr>
                <w:sz w:val="20"/>
                <w:szCs w:val="20"/>
                <w:lang w:eastAsia="de-DE"/>
              </w:rPr>
            </w:pPr>
            <w:r w:rsidRPr="00FE5231">
              <w:rPr>
                <w:sz w:val="20"/>
                <w:szCs w:val="20"/>
                <w:lang w:eastAsia="de-DE"/>
              </w:rPr>
              <w:t>90</w:t>
            </w:r>
          </w:p>
        </w:tc>
        <w:tc>
          <w:tcPr>
            <w:tcW w:w="858" w:type="dxa"/>
            <w:tcBorders>
              <w:top w:val="single" w:sz="4" w:space="0" w:color="auto"/>
              <w:left w:val="single" w:sz="4" w:space="0" w:color="auto"/>
              <w:bottom w:val="single" w:sz="4" w:space="0" w:color="auto"/>
              <w:right w:val="single" w:sz="4" w:space="0" w:color="auto"/>
            </w:tcBorders>
            <w:noWrap/>
            <w:vAlign w:val="center"/>
          </w:tcPr>
          <w:p w:rsidR="004F46E3" w:rsidRPr="00FE5231" w:rsidRDefault="004F46E3" w:rsidP="004F46E3">
            <w:pPr>
              <w:jc w:val="center"/>
              <w:rPr>
                <w:sz w:val="20"/>
                <w:szCs w:val="20"/>
                <w:lang w:eastAsia="de-DE"/>
              </w:rPr>
            </w:pPr>
            <w:r w:rsidRPr="00FE5231">
              <w:rPr>
                <w:sz w:val="20"/>
                <w:szCs w:val="20"/>
                <w:lang w:eastAsia="de-DE"/>
              </w:rPr>
              <w:t>3</w:t>
            </w:r>
          </w:p>
        </w:tc>
      </w:tr>
    </w:tbl>
    <w:p w:rsidR="00FE5231" w:rsidRPr="00FE5231" w:rsidRDefault="00FE5231" w:rsidP="00FE5231"/>
    <w:p w:rsidR="00FE5231" w:rsidRPr="00C43DC0" w:rsidRDefault="00545286" w:rsidP="00FE5231">
      <w:pPr>
        <w:rPr>
          <w:sz w:val="22"/>
          <w:szCs w:val="22"/>
        </w:rPr>
      </w:pPr>
      <w:r w:rsidRPr="00C43DC0">
        <w:rPr>
          <w:sz w:val="22"/>
          <w:szCs w:val="22"/>
        </w:rPr>
        <w:t xml:space="preserve">* </w:t>
      </w:r>
      <w:proofErr w:type="spellStart"/>
      <w:r w:rsidRPr="00C43DC0">
        <w:rPr>
          <w:sz w:val="22"/>
          <w:szCs w:val="22"/>
        </w:rPr>
        <w:t>Predmeti</w:t>
      </w:r>
      <w:proofErr w:type="spellEnd"/>
      <w:r w:rsidRPr="00C43DC0">
        <w:rPr>
          <w:sz w:val="22"/>
          <w:szCs w:val="22"/>
        </w:rPr>
        <w:t xml:space="preserve">, </w:t>
      </w:r>
      <w:proofErr w:type="spellStart"/>
      <w:r w:rsidRPr="00C43DC0">
        <w:rPr>
          <w:sz w:val="22"/>
          <w:szCs w:val="22"/>
        </w:rPr>
        <w:t>ki</w:t>
      </w:r>
      <w:proofErr w:type="spellEnd"/>
      <w:r w:rsidRPr="00C43DC0">
        <w:rPr>
          <w:sz w:val="22"/>
          <w:szCs w:val="22"/>
        </w:rPr>
        <w:t xml:space="preserve"> </w:t>
      </w:r>
      <w:proofErr w:type="spellStart"/>
      <w:r w:rsidRPr="00C43DC0">
        <w:rPr>
          <w:sz w:val="22"/>
          <w:szCs w:val="22"/>
        </w:rPr>
        <w:t>potekajo</w:t>
      </w:r>
      <w:proofErr w:type="spellEnd"/>
      <w:r w:rsidRPr="00C43DC0">
        <w:rPr>
          <w:sz w:val="22"/>
          <w:szCs w:val="22"/>
        </w:rPr>
        <w:t xml:space="preserve"> v </w:t>
      </w:r>
      <w:proofErr w:type="spellStart"/>
      <w:r w:rsidRPr="00C43DC0">
        <w:rPr>
          <w:sz w:val="22"/>
          <w:szCs w:val="22"/>
        </w:rPr>
        <w:t>obliki</w:t>
      </w:r>
      <w:proofErr w:type="spellEnd"/>
      <w:r w:rsidRPr="00C43DC0">
        <w:rPr>
          <w:sz w:val="22"/>
          <w:szCs w:val="22"/>
        </w:rPr>
        <w:t xml:space="preserve"> </w:t>
      </w:r>
      <w:proofErr w:type="spellStart"/>
      <w:r w:rsidRPr="00C43DC0">
        <w:rPr>
          <w:sz w:val="22"/>
          <w:szCs w:val="22"/>
        </w:rPr>
        <w:t>lektorskih</w:t>
      </w:r>
      <w:proofErr w:type="spellEnd"/>
      <w:r w:rsidRPr="00C43DC0">
        <w:rPr>
          <w:sz w:val="22"/>
          <w:szCs w:val="22"/>
        </w:rPr>
        <w:t xml:space="preserve"> </w:t>
      </w:r>
      <w:proofErr w:type="spellStart"/>
      <w:r w:rsidRPr="00C43DC0">
        <w:rPr>
          <w:sz w:val="22"/>
          <w:szCs w:val="22"/>
        </w:rPr>
        <w:t>vaj</w:t>
      </w:r>
      <w:proofErr w:type="spellEnd"/>
      <w:r w:rsidRPr="00C43DC0">
        <w:rPr>
          <w:sz w:val="22"/>
          <w:szCs w:val="22"/>
        </w:rPr>
        <w:t xml:space="preserve">, se </w:t>
      </w:r>
      <w:proofErr w:type="spellStart"/>
      <w:r w:rsidRPr="00C43DC0">
        <w:rPr>
          <w:sz w:val="22"/>
          <w:szCs w:val="22"/>
        </w:rPr>
        <w:t>izvajajo</w:t>
      </w:r>
      <w:proofErr w:type="spellEnd"/>
      <w:r w:rsidRPr="00C43DC0">
        <w:rPr>
          <w:sz w:val="22"/>
          <w:szCs w:val="22"/>
        </w:rPr>
        <w:t xml:space="preserve"> </w:t>
      </w:r>
      <w:proofErr w:type="spellStart"/>
      <w:r w:rsidRPr="00C43DC0">
        <w:rPr>
          <w:sz w:val="22"/>
          <w:szCs w:val="22"/>
        </w:rPr>
        <w:t>predvidoma</w:t>
      </w:r>
      <w:proofErr w:type="spellEnd"/>
      <w:r w:rsidRPr="00C43DC0">
        <w:rPr>
          <w:sz w:val="22"/>
          <w:szCs w:val="22"/>
        </w:rPr>
        <w:t xml:space="preserve"> v 2 </w:t>
      </w:r>
      <w:proofErr w:type="spellStart"/>
      <w:r w:rsidRPr="00C43DC0">
        <w:rPr>
          <w:sz w:val="22"/>
          <w:szCs w:val="22"/>
        </w:rPr>
        <w:t>skupinah</w:t>
      </w:r>
      <w:proofErr w:type="spellEnd"/>
      <w:r w:rsidRPr="00C43DC0">
        <w:rPr>
          <w:sz w:val="22"/>
          <w:szCs w:val="22"/>
        </w:rPr>
        <w:t xml:space="preserve">; </w:t>
      </w:r>
      <w:proofErr w:type="spellStart"/>
      <w:r w:rsidRPr="00C43DC0">
        <w:rPr>
          <w:sz w:val="22"/>
          <w:szCs w:val="22"/>
        </w:rPr>
        <w:t>vsi</w:t>
      </w:r>
      <w:proofErr w:type="spellEnd"/>
      <w:r w:rsidRPr="00C43DC0">
        <w:rPr>
          <w:sz w:val="22"/>
          <w:szCs w:val="22"/>
        </w:rPr>
        <w:t xml:space="preserve"> </w:t>
      </w:r>
      <w:proofErr w:type="spellStart"/>
      <w:r w:rsidRPr="00C43DC0">
        <w:rPr>
          <w:sz w:val="22"/>
          <w:szCs w:val="22"/>
        </w:rPr>
        <w:t>izvajalci</w:t>
      </w:r>
      <w:proofErr w:type="spellEnd"/>
      <w:r w:rsidRPr="00C43DC0">
        <w:rPr>
          <w:sz w:val="22"/>
          <w:szCs w:val="22"/>
        </w:rPr>
        <w:t xml:space="preserve"> </w:t>
      </w:r>
      <w:proofErr w:type="spellStart"/>
      <w:r w:rsidRPr="00C43DC0">
        <w:rPr>
          <w:sz w:val="22"/>
          <w:szCs w:val="22"/>
        </w:rPr>
        <w:t>bodo</w:t>
      </w:r>
      <w:proofErr w:type="spellEnd"/>
      <w:r w:rsidRPr="00C43DC0">
        <w:rPr>
          <w:sz w:val="22"/>
          <w:szCs w:val="22"/>
        </w:rPr>
        <w:t xml:space="preserve"> </w:t>
      </w:r>
      <w:proofErr w:type="spellStart"/>
      <w:r w:rsidRPr="00C43DC0">
        <w:rPr>
          <w:sz w:val="22"/>
          <w:szCs w:val="22"/>
        </w:rPr>
        <w:t>znani</w:t>
      </w:r>
      <w:proofErr w:type="spellEnd"/>
      <w:r w:rsidRPr="00C43DC0">
        <w:rPr>
          <w:sz w:val="22"/>
          <w:szCs w:val="22"/>
        </w:rPr>
        <w:t xml:space="preserve"> </w:t>
      </w:r>
      <w:proofErr w:type="spellStart"/>
      <w:r w:rsidRPr="00C43DC0">
        <w:rPr>
          <w:sz w:val="22"/>
          <w:szCs w:val="22"/>
        </w:rPr>
        <w:t>konec</w:t>
      </w:r>
      <w:proofErr w:type="spellEnd"/>
      <w:r w:rsidRPr="00C43DC0">
        <w:rPr>
          <w:sz w:val="22"/>
          <w:szCs w:val="22"/>
        </w:rPr>
        <w:t xml:space="preserve"> </w:t>
      </w:r>
      <w:proofErr w:type="spellStart"/>
      <w:r w:rsidRPr="00C43DC0">
        <w:rPr>
          <w:sz w:val="22"/>
          <w:szCs w:val="22"/>
        </w:rPr>
        <w:t>septembra</w:t>
      </w:r>
      <w:proofErr w:type="spellEnd"/>
      <w:r w:rsidRPr="00C43DC0">
        <w:rPr>
          <w:sz w:val="22"/>
          <w:szCs w:val="22"/>
        </w:rPr>
        <w:t xml:space="preserve">, </w:t>
      </w:r>
      <w:proofErr w:type="spellStart"/>
      <w:proofErr w:type="gramStart"/>
      <w:r w:rsidRPr="00C43DC0">
        <w:rPr>
          <w:sz w:val="22"/>
          <w:szCs w:val="22"/>
        </w:rPr>
        <w:t>ko</w:t>
      </w:r>
      <w:proofErr w:type="spellEnd"/>
      <w:proofErr w:type="gramEnd"/>
      <w:r w:rsidRPr="00C43DC0">
        <w:rPr>
          <w:sz w:val="22"/>
          <w:szCs w:val="22"/>
        </w:rPr>
        <w:t xml:space="preserve"> </w:t>
      </w:r>
      <w:proofErr w:type="spellStart"/>
      <w:r w:rsidRPr="00C43DC0">
        <w:rPr>
          <w:sz w:val="22"/>
          <w:szCs w:val="22"/>
        </w:rPr>
        <w:t>bodo</w:t>
      </w:r>
      <w:proofErr w:type="spellEnd"/>
      <w:r w:rsidRPr="00C43DC0">
        <w:rPr>
          <w:sz w:val="22"/>
          <w:szCs w:val="22"/>
        </w:rPr>
        <w:t xml:space="preserve"> </w:t>
      </w:r>
      <w:proofErr w:type="spellStart"/>
      <w:r w:rsidRPr="00C43DC0">
        <w:rPr>
          <w:sz w:val="22"/>
          <w:szCs w:val="22"/>
        </w:rPr>
        <w:t>znane</w:t>
      </w:r>
      <w:proofErr w:type="spellEnd"/>
      <w:r w:rsidRPr="00C43DC0">
        <w:rPr>
          <w:sz w:val="22"/>
          <w:szCs w:val="22"/>
        </w:rPr>
        <w:t xml:space="preserve"> </w:t>
      </w:r>
      <w:proofErr w:type="spellStart"/>
      <w:r w:rsidRPr="00C43DC0">
        <w:rPr>
          <w:sz w:val="22"/>
          <w:szCs w:val="22"/>
        </w:rPr>
        <w:t>vpisne</w:t>
      </w:r>
      <w:proofErr w:type="spellEnd"/>
      <w:r w:rsidRPr="00C43DC0">
        <w:rPr>
          <w:sz w:val="22"/>
          <w:szCs w:val="22"/>
        </w:rPr>
        <w:t xml:space="preserve"> </w:t>
      </w:r>
      <w:proofErr w:type="spellStart"/>
      <w:r w:rsidRPr="00C43DC0">
        <w:rPr>
          <w:sz w:val="22"/>
          <w:szCs w:val="22"/>
        </w:rPr>
        <w:t>številke</w:t>
      </w:r>
      <w:proofErr w:type="spellEnd"/>
      <w:r w:rsidRPr="00C43DC0">
        <w:rPr>
          <w:sz w:val="22"/>
          <w:szCs w:val="22"/>
        </w:rPr>
        <w:t xml:space="preserve">. </w:t>
      </w:r>
    </w:p>
    <w:p w:rsidR="00545286" w:rsidRPr="00C43DC0" w:rsidRDefault="00545286" w:rsidP="00FE5231">
      <w:pPr>
        <w:rPr>
          <w:sz w:val="22"/>
          <w:szCs w:val="22"/>
        </w:rPr>
      </w:pPr>
    </w:p>
    <w:p w:rsidR="00545286" w:rsidRPr="00FE5231" w:rsidRDefault="00545286" w:rsidP="00FE5231">
      <w:pPr>
        <w:rPr>
          <w:b/>
        </w:rPr>
      </w:pPr>
    </w:p>
    <w:p w:rsidR="00E15E57" w:rsidRPr="002413F4" w:rsidRDefault="00E21F4A" w:rsidP="006F042A">
      <w:pPr>
        <w:pStyle w:val="naslovslog"/>
        <w:numPr>
          <w:ilvl w:val="0"/>
          <w:numId w:val="0"/>
        </w:numPr>
      </w:pPr>
      <w:r>
        <w:t xml:space="preserve">4. </w:t>
      </w:r>
      <w:r w:rsidR="00E15E57" w:rsidRPr="002413F4">
        <w:t xml:space="preserve">Pogoji za vpis in merila za izbiro ob omejitvi vpisa </w:t>
      </w:r>
    </w:p>
    <w:p w:rsidR="00A05A2C" w:rsidRPr="002413F4" w:rsidRDefault="00A05A2C" w:rsidP="00A05A2C">
      <w:pPr>
        <w:jc w:val="both"/>
        <w:rPr>
          <w:rFonts w:eastAsia="Arial Unicode MS"/>
          <w:szCs w:val="20"/>
          <w:lang w:val="sl-SI"/>
        </w:rPr>
      </w:pPr>
    </w:p>
    <w:p w:rsidR="00883323" w:rsidRPr="00883323" w:rsidRDefault="00883323" w:rsidP="00883323">
      <w:pPr>
        <w:contextualSpacing/>
        <w:jc w:val="both"/>
        <w:rPr>
          <w:rFonts w:eastAsia="Arial Unicode MS"/>
          <w:szCs w:val="20"/>
          <w:lang w:val="sl-SI"/>
        </w:rPr>
      </w:pPr>
      <w:r w:rsidRPr="00883323">
        <w:rPr>
          <w:rFonts w:eastAsia="Arial Unicode MS"/>
          <w:szCs w:val="20"/>
          <w:lang w:val="sl-SI"/>
        </w:rPr>
        <w:t xml:space="preserve">V </w:t>
      </w:r>
      <w:r w:rsidR="006F042A">
        <w:rPr>
          <w:rFonts w:eastAsia="Arial Unicode MS"/>
          <w:szCs w:val="20"/>
          <w:lang w:val="sl-SI"/>
        </w:rPr>
        <w:t xml:space="preserve">magistrski </w:t>
      </w:r>
      <w:r w:rsidRPr="00883323">
        <w:rPr>
          <w:rFonts w:eastAsia="Arial Unicode MS"/>
          <w:szCs w:val="20"/>
          <w:lang w:val="sl-SI"/>
        </w:rPr>
        <w:t xml:space="preserve">pedagoški študijski program druge stopnje Nemščina se lahko vpiše, kdor je končal: </w:t>
      </w:r>
    </w:p>
    <w:p w:rsidR="00883323" w:rsidRPr="00883323" w:rsidRDefault="00EA27F1" w:rsidP="00E01896">
      <w:pPr>
        <w:numPr>
          <w:ilvl w:val="0"/>
          <w:numId w:val="3"/>
        </w:numPr>
        <w:contextualSpacing/>
        <w:jc w:val="both"/>
        <w:rPr>
          <w:rFonts w:eastAsia="Arial Unicode MS"/>
          <w:szCs w:val="20"/>
          <w:lang w:val="sl-SI"/>
        </w:rPr>
      </w:pPr>
      <w:r>
        <w:rPr>
          <w:rFonts w:eastAsia="Arial Unicode MS"/>
          <w:szCs w:val="20"/>
          <w:lang w:val="sl-SI"/>
        </w:rPr>
        <w:t>bolonjski</w:t>
      </w:r>
      <w:r w:rsidR="00883323" w:rsidRPr="00883323">
        <w:rPr>
          <w:rFonts w:eastAsia="Arial Unicode MS"/>
          <w:szCs w:val="20"/>
          <w:lang w:val="sl-SI"/>
        </w:rPr>
        <w:t xml:space="preserve"> univerzitetni študijski program prve stopnje Germanistika; </w:t>
      </w:r>
    </w:p>
    <w:p w:rsidR="00883323" w:rsidRPr="00883323" w:rsidRDefault="00EA27F1" w:rsidP="00E01896">
      <w:pPr>
        <w:numPr>
          <w:ilvl w:val="0"/>
          <w:numId w:val="3"/>
        </w:numPr>
        <w:contextualSpacing/>
        <w:jc w:val="both"/>
        <w:rPr>
          <w:rFonts w:eastAsia="Arial Unicode MS"/>
          <w:szCs w:val="20"/>
          <w:lang w:val="sl-SI"/>
        </w:rPr>
      </w:pPr>
      <w:r>
        <w:rPr>
          <w:rFonts w:eastAsia="Arial Unicode MS"/>
          <w:szCs w:val="20"/>
          <w:lang w:val="sl-SI"/>
        </w:rPr>
        <w:t>bolonjski</w:t>
      </w:r>
      <w:r w:rsidR="00883323" w:rsidRPr="00883323">
        <w:rPr>
          <w:rFonts w:eastAsia="Arial Unicode MS"/>
          <w:szCs w:val="20"/>
          <w:lang w:val="sl-SI"/>
        </w:rPr>
        <w:t xml:space="preserve"> </w:t>
      </w:r>
      <w:r w:rsidR="001D2FC7">
        <w:rPr>
          <w:rFonts w:eastAsia="Arial Unicode MS"/>
          <w:szCs w:val="20"/>
          <w:lang w:val="sl-SI"/>
        </w:rPr>
        <w:t xml:space="preserve">dvopredmetni </w:t>
      </w:r>
      <w:r w:rsidR="00883323" w:rsidRPr="00883323">
        <w:rPr>
          <w:rFonts w:eastAsia="Arial Unicode MS"/>
          <w:szCs w:val="20"/>
          <w:lang w:val="sl-SI"/>
        </w:rPr>
        <w:t>univerzitetni študijski program prve stopnje Nemcistika;</w:t>
      </w:r>
    </w:p>
    <w:p w:rsidR="00883323" w:rsidRPr="00883323" w:rsidRDefault="00883323" w:rsidP="00E01896">
      <w:pPr>
        <w:numPr>
          <w:ilvl w:val="0"/>
          <w:numId w:val="3"/>
        </w:numPr>
        <w:contextualSpacing/>
        <w:jc w:val="both"/>
        <w:rPr>
          <w:rFonts w:eastAsia="Arial Unicode MS"/>
          <w:szCs w:val="20"/>
          <w:lang w:val="sl-SI"/>
        </w:rPr>
      </w:pPr>
      <w:r w:rsidRPr="00883323">
        <w:rPr>
          <w:rFonts w:eastAsia="Arial Unicode MS"/>
          <w:szCs w:val="20"/>
          <w:lang w:val="sl-SI"/>
        </w:rPr>
        <w:t>katerikoli dru</w:t>
      </w:r>
      <w:r w:rsidR="00EA27F1">
        <w:rPr>
          <w:rFonts w:eastAsia="Arial Unicode MS"/>
          <w:szCs w:val="20"/>
          <w:lang w:val="sl-SI"/>
        </w:rPr>
        <w:t>g bolonjski</w:t>
      </w:r>
      <w:r w:rsidRPr="00883323">
        <w:rPr>
          <w:rFonts w:eastAsia="Arial Unicode MS"/>
          <w:szCs w:val="20"/>
          <w:lang w:val="sl-SI"/>
        </w:rPr>
        <w:t xml:space="preserve"> univerzitetni študijski program prve stopnje sorodne stroke;</w:t>
      </w:r>
    </w:p>
    <w:p w:rsidR="00883323" w:rsidRPr="00883323" w:rsidRDefault="00883323" w:rsidP="00E01896">
      <w:pPr>
        <w:numPr>
          <w:ilvl w:val="0"/>
          <w:numId w:val="3"/>
        </w:numPr>
        <w:contextualSpacing/>
        <w:jc w:val="both"/>
        <w:rPr>
          <w:rFonts w:eastAsia="Arial Unicode MS"/>
          <w:szCs w:val="20"/>
          <w:lang w:val="sl-SI"/>
        </w:rPr>
      </w:pPr>
      <w:r w:rsidRPr="00883323">
        <w:rPr>
          <w:rFonts w:eastAsia="Arial Unicode MS"/>
          <w:szCs w:val="20"/>
          <w:lang w:val="sl-SI"/>
        </w:rPr>
        <w:t>visokošolski strokovni študijski program sorodnih strok, npr. predšolska vzgoja, teologija, uprava, družboslovna in</w:t>
      </w:r>
      <w:r w:rsidR="006F042A">
        <w:rPr>
          <w:rFonts w:eastAsia="Arial Unicode MS"/>
          <w:szCs w:val="20"/>
          <w:lang w:val="sl-SI"/>
        </w:rPr>
        <w:t>formatika, visoka poslovna šola idr.</w:t>
      </w:r>
    </w:p>
    <w:p w:rsidR="00A05A2C" w:rsidRPr="002413F4" w:rsidRDefault="00A05A2C" w:rsidP="00A05A2C">
      <w:pPr>
        <w:jc w:val="both"/>
        <w:rPr>
          <w:rFonts w:eastAsia="Arial Unicode MS"/>
          <w:szCs w:val="20"/>
          <w:lang w:val="sl-SI"/>
        </w:rPr>
      </w:pPr>
    </w:p>
    <w:p w:rsidR="00A05A2C" w:rsidRPr="002413F4" w:rsidRDefault="00A05A2C" w:rsidP="00A05A2C">
      <w:pPr>
        <w:jc w:val="both"/>
        <w:rPr>
          <w:rFonts w:eastAsia="Arial Unicode MS"/>
          <w:szCs w:val="20"/>
          <w:lang w:val="sl-SI"/>
        </w:rPr>
      </w:pPr>
      <w:r w:rsidRPr="002413F4">
        <w:rPr>
          <w:rFonts w:eastAsia="Arial Unicode MS"/>
          <w:szCs w:val="20"/>
          <w:lang w:val="sl-SI"/>
        </w:rPr>
        <w:t>Pri tem se lahko kandidatu oz. kandidatki iz zadnjih dveh točk glede na predhodno izobrazbo in glede na razlike med pridobljenimi kompetencami na dodiplomskem študiju doda</w:t>
      </w:r>
      <w:r w:rsidR="0084090E">
        <w:rPr>
          <w:rFonts w:eastAsia="Arial Unicode MS"/>
          <w:szCs w:val="20"/>
          <w:lang w:val="sl-SI"/>
        </w:rPr>
        <w:t xml:space="preserve"> </w:t>
      </w:r>
      <w:r w:rsidRPr="002413F4">
        <w:rPr>
          <w:rFonts w:eastAsia="Arial Unicode MS"/>
          <w:szCs w:val="20"/>
          <w:lang w:val="sl-SI"/>
        </w:rPr>
        <w:t xml:space="preserve">od 10 do 60 KT. Vsaka prošnja se obravnava individualno, individualno se določita tudi obseg in vsebina morebitnih dodatnih študijskih obveznosti iz temeljnih predmetov germanistične stroke, bistvenih za študij na drugi stopnji. </w:t>
      </w:r>
    </w:p>
    <w:p w:rsidR="00883323" w:rsidRDefault="00883323" w:rsidP="00A05A2C">
      <w:pPr>
        <w:jc w:val="both"/>
        <w:rPr>
          <w:rFonts w:eastAsia="Arial Unicode MS"/>
          <w:szCs w:val="20"/>
          <w:lang w:val="sl-SI"/>
        </w:rPr>
      </w:pPr>
    </w:p>
    <w:p w:rsidR="00A05A2C" w:rsidRPr="002413F4" w:rsidRDefault="00A05A2C" w:rsidP="00A05A2C">
      <w:pPr>
        <w:jc w:val="both"/>
        <w:rPr>
          <w:rFonts w:eastAsia="Arial Unicode MS"/>
          <w:szCs w:val="20"/>
          <w:lang w:val="sl-SI"/>
        </w:rPr>
      </w:pPr>
      <w:r w:rsidRPr="002413F4">
        <w:rPr>
          <w:rFonts w:eastAsia="Arial Unicode MS"/>
          <w:szCs w:val="20"/>
          <w:lang w:val="sl-SI"/>
        </w:rPr>
        <w:t xml:space="preserve">Kandidat oz. kandidatka lahko te obveznosti opravi med študijem na prvi stopnji, v programih za izpopolnjevanje ali z opravljanjem diferencialnih izpitov pred vpisom v študijski program druge stopnje. </w:t>
      </w:r>
    </w:p>
    <w:p w:rsidR="00A05A2C" w:rsidRPr="002413F4" w:rsidRDefault="00A05A2C" w:rsidP="00A05A2C">
      <w:pPr>
        <w:jc w:val="both"/>
        <w:rPr>
          <w:szCs w:val="20"/>
          <w:lang w:val="sl-SI"/>
        </w:rPr>
      </w:pPr>
    </w:p>
    <w:p w:rsidR="00E15E57" w:rsidRPr="00E21F4A" w:rsidRDefault="00A05A2C" w:rsidP="00E21F4A">
      <w:pPr>
        <w:jc w:val="both"/>
        <w:rPr>
          <w:szCs w:val="20"/>
          <w:lang w:val="sl-SI"/>
        </w:rPr>
      </w:pPr>
      <w:r w:rsidRPr="002413F4">
        <w:rPr>
          <w:szCs w:val="20"/>
          <w:lang w:val="sl-SI"/>
        </w:rPr>
        <w:t xml:space="preserve">Če je zanimanja za vpis več, kot je razpisanih mest in je sprejet sklep o omejitvi vpisa, bodo kandidati izbrani glede </w:t>
      </w:r>
      <w:r w:rsidR="00E21F4A" w:rsidRPr="00E21F4A">
        <w:rPr>
          <w:szCs w:val="20"/>
          <w:lang w:val="sl-SI"/>
        </w:rPr>
        <w:t>povprečno</w:t>
      </w:r>
      <w:r w:rsidR="00E21F4A">
        <w:rPr>
          <w:szCs w:val="20"/>
          <w:lang w:val="sl-SI"/>
        </w:rPr>
        <w:t xml:space="preserve"> oceno</w:t>
      </w:r>
      <w:r w:rsidRPr="00E21F4A">
        <w:rPr>
          <w:szCs w:val="20"/>
          <w:lang w:val="sl-SI"/>
        </w:rPr>
        <w:t xml:space="preserve"> na dodiplomskem študiju</w:t>
      </w:r>
      <w:r w:rsidR="0084090E" w:rsidRPr="00E21F4A">
        <w:rPr>
          <w:szCs w:val="20"/>
          <w:lang w:val="sl-SI"/>
        </w:rPr>
        <w:t>.</w:t>
      </w:r>
    </w:p>
    <w:p w:rsidR="00A05A2C" w:rsidRDefault="00A05A2C" w:rsidP="00A05A2C">
      <w:pPr>
        <w:pStyle w:val="Default"/>
        <w:rPr>
          <w:rFonts w:ascii="Times New Roman" w:hAnsi="Times New Roman" w:cs="Times New Roman"/>
          <w:sz w:val="23"/>
          <w:szCs w:val="23"/>
        </w:rPr>
      </w:pPr>
    </w:p>
    <w:p w:rsidR="00902FA3" w:rsidRDefault="00902FA3" w:rsidP="00902FA3">
      <w:pPr>
        <w:jc w:val="both"/>
        <w:rPr>
          <w:iCs/>
          <w:color w:val="000000"/>
          <w:lang w:val="sl-SI" w:eastAsia="de-DE"/>
        </w:rPr>
      </w:pPr>
      <w:r w:rsidRPr="00902FA3">
        <w:rPr>
          <w:iCs/>
          <w:color w:val="000000"/>
          <w:lang w:val="sl-SI" w:eastAsia="de-DE"/>
        </w:rPr>
        <w:t>Študentom iz tujine za uspešno vključitev v program N</w:t>
      </w:r>
      <w:r>
        <w:rPr>
          <w:iCs/>
          <w:color w:val="000000"/>
          <w:lang w:val="sl-SI" w:eastAsia="de-DE"/>
        </w:rPr>
        <w:t>emščina</w:t>
      </w:r>
      <w:r w:rsidRPr="00902FA3">
        <w:rPr>
          <w:iCs/>
          <w:color w:val="000000"/>
          <w:lang w:val="sl-SI" w:eastAsia="de-DE"/>
        </w:rPr>
        <w:t xml:space="preserve"> priporočamo</w:t>
      </w:r>
      <w:r>
        <w:rPr>
          <w:iCs/>
          <w:color w:val="000000"/>
          <w:lang w:val="sl-SI" w:eastAsia="de-DE"/>
        </w:rPr>
        <w:t xml:space="preserve"> tudi predznanje iz slovenščine (predvsem zaradi pedagoškega modula). </w:t>
      </w:r>
    </w:p>
    <w:p w:rsidR="00902FA3" w:rsidRPr="001F629E" w:rsidRDefault="00902FA3" w:rsidP="00902FA3">
      <w:pPr>
        <w:jc w:val="both"/>
        <w:rPr>
          <w:color w:val="000000"/>
          <w:lang w:val="sl-SI" w:eastAsia="de-DE"/>
        </w:rPr>
      </w:pPr>
      <w:r w:rsidRPr="00902FA3">
        <w:rPr>
          <w:iCs/>
          <w:color w:val="000000"/>
          <w:lang w:val="sl-SI" w:eastAsia="de-DE"/>
        </w:rPr>
        <w:t> </w:t>
      </w:r>
    </w:p>
    <w:p w:rsidR="00883323" w:rsidRPr="002413F4" w:rsidRDefault="00883323" w:rsidP="00A05A2C">
      <w:pPr>
        <w:pStyle w:val="Default"/>
        <w:rPr>
          <w:rFonts w:ascii="Times New Roman" w:hAnsi="Times New Roman" w:cs="Times New Roman"/>
          <w:sz w:val="23"/>
          <w:szCs w:val="23"/>
        </w:rPr>
      </w:pPr>
    </w:p>
    <w:p w:rsidR="00E15E57" w:rsidRPr="002413F4" w:rsidRDefault="00E21F4A" w:rsidP="006F042A">
      <w:pPr>
        <w:pStyle w:val="naslovslog"/>
        <w:numPr>
          <w:ilvl w:val="0"/>
          <w:numId w:val="0"/>
        </w:numPr>
      </w:pPr>
      <w:r>
        <w:t>5</w:t>
      </w:r>
      <w:r w:rsidR="006F042A">
        <w:t xml:space="preserve">. </w:t>
      </w:r>
      <w:r w:rsidR="00E15E57" w:rsidRPr="002413F4">
        <w:t xml:space="preserve">Merila za priznavanje znanj in spretnosti, pridobljenih pred vpisom v program </w:t>
      </w:r>
    </w:p>
    <w:p w:rsidR="00C50C6C" w:rsidRPr="002413F4" w:rsidRDefault="00C50C6C" w:rsidP="00E15E57">
      <w:pPr>
        <w:pStyle w:val="Default"/>
        <w:rPr>
          <w:rFonts w:ascii="Times New Roman" w:hAnsi="Times New Roman" w:cs="Times New Roman"/>
          <w:sz w:val="23"/>
          <w:szCs w:val="23"/>
        </w:rPr>
      </w:pPr>
    </w:p>
    <w:p w:rsidR="00E15E57" w:rsidRPr="002413F4" w:rsidRDefault="00E15E57" w:rsidP="00C50C6C">
      <w:pPr>
        <w:pStyle w:val="Default"/>
        <w:jc w:val="both"/>
        <w:rPr>
          <w:rFonts w:ascii="Times New Roman" w:hAnsi="Times New Roman" w:cs="Times New Roman"/>
        </w:rPr>
      </w:pPr>
      <w:r w:rsidRPr="002413F4">
        <w:rPr>
          <w:rFonts w:ascii="Times New Roman" w:hAnsi="Times New Roman" w:cs="Times New Roman"/>
        </w:rPr>
        <w:t xml:space="preserve">Na podlagi meril za priznavanje Filozofska fakulteta prek ustaljenega postopka obravnava individualne dokumentirane vloge študentov v skladu z določbami Pravilnika o postopku in merilih za priznavanje neformalno pridobljenega znanja in spretnosti UL ter statuta in Pravil FF. </w:t>
      </w:r>
    </w:p>
    <w:p w:rsidR="00530F41" w:rsidRPr="002413F4" w:rsidRDefault="00530F41" w:rsidP="00C50C6C">
      <w:pPr>
        <w:pStyle w:val="Default"/>
        <w:jc w:val="both"/>
        <w:rPr>
          <w:rFonts w:ascii="Times New Roman" w:hAnsi="Times New Roman" w:cs="Times New Roman"/>
          <w:sz w:val="23"/>
          <w:szCs w:val="23"/>
        </w:rPr>
      </w:pPr>
    </w:p>
    <w:p w:rsidR="00C50C6C" w:rsidRPr="002413F4" w:rsidRDefault="00C50C6C" w:rsidP="00C50C6C">
      <w:pPr>
        <w:jc w:val="both"/>
        <w:rPr>
          <w:szCs w:val="22"/>
          <w:lang w:val="sl-SI"/>
        </w:rPr>
      </w:pPr>
      <w:r w:rsidRPr="002413F4">
        <w:rPr>
          <w:szCs w:val="22"/>
          <w:lang w:val="sl-SI"/>
        </w:rPr>
        <w:t xml:space="preserve">Kandidatkam in kandidatom za pedagoški študijski program druge stopnje Nemščina se lahko priznavajo tudi znanja, usposobljenosti in zmožnosti, ki so jih pridobili pred vpisom v različnih oblikah formalnega in neformalnega izobraževanja in ki po vsebini in zahtevnosti v celoti ali deloma ustrezajo splošnim oziroma </w:t>
      </w:r>
      <w:proofErr w:type="spellStart"/>
      <w:r w:rsidRPr="002413F4">
        <w:rPr>
          <w:szCs w:val="22"/>
          <w:lang w:val="sl-SI"/>
        </w:rPr>
        <w:t>predmetnospecifičnim</w:t>
      </w:r>
      <w:proofErr w:type="spellEnd"/>
      <w:r w:rsidRPr="002413F4">
        <w:rPr>
          <w:szCs w:val="22"/>
          <w:lang w:val="sl-SI"/>
        </w:rPr>
        <w:t xml:space="preserve"> kompetencam, določenim s študijskim programom druge stopnje Nemščina. </w:t>
      </w:r>
    </w:p>
    <w:p w:rsidR="00C50C6C" w:rsidRPr="002413F4" w:rsidRDefault="00C50C6C" w:rsidP="00C50C6C">
      <w:pPr>
        <w:jc w:val="both"/>
        <w:rPr>
          <w:szCs w:val="22"/>
          <w:lang w:val="sl-SI"/>
        </w:rPr>
      </w:pPr>
    </w:p>
    <w:p w:rsidR="00C50C6C" w:rsidRPr="002413F4" w:rsidRDefault="00C50C6C" w:rsidP="00C50C6C">
      <w:pPr>
        <w:jc w:val="both"/>
        <w:rPr>
          <w:szCs w:val="22"/>
          <w:lang w:val="sl-SI"/>
        </w:rPr>
      </w:pPr>
      <w:r w:rsidRPr="002413F4">
        <w:rPr>
          <w:szCs w:val="22"/>
          <w:lang w:val="sl-SI"/>
        </w:rPr>
        <w:t>Znanja, pridobljena v različnih oblikah formalnega in neformalnega izobraževanja ter izkustvenega učenja (</w:t>
      </w:r>
      <w:proofErr w:type="spellStart"/>
      <w:r w:rsidRPr="002413F4">
        <w:rPr>
          <w:szCs w:val="22"/>
          <w:lang w:val="sl-SI"/>
        </w:rPr>
        <w:t>portfolijo</w:t>
      </w:r>
      <w:proofErr w:type="spellEnd"/>
      <w:r w:rsidRPr="002413F4">
        <w:rPr>
          <w:szCs w:val="22"/>
          <w:lang w:val="sl-SI"/>
        </w:rPr>
        <w:t>, projekti, objave avtorskih del ipd.), izkažejo s spričevali in drugimi listinami, iz katerih je razvidna vsebina in obseg vloženega dela.</w:t>
      </w:r>
      <w:r w:rsidR="0084090E">
        <w:rPr>
          <w:szCs w:val="22"/>
          <w:lang w:val="sl-SI"/>
        </w:rPr>
        <w:t xml:space="preserve"> </w:t>
      </w:r>
    </w:p>
    <w:p w:rsidR="00C50C6C" w:rsidRPr="002413F4" w:rsidRDefault="00C50C6C" w:rsidP="00C50C6C">
      <w:pPr>
        <w:jc w:val="both"/>
        <w:rPr>
          <w:szCs w:val="22"/>
          <w:lang w:val="sl-SI"/>
        </w:rPr>
      </w:pPr>
    </w:p>
    <w:p w:rsidR="00C50C6C" w:rsidRPr="002413F4" w:rsidRDefault="00C50C6C" w:rsidP="00C50C6C">
      <w:pPr>
        <w:jc w:val="both"/>
        <w:rPr>
          <w:szCs w:val="22"/>
          <w:lang w:val="sl-SI"/>
        </w:rPr>
      </w:pPr>
      <w:r w:rsidRPr="002413F4">
        <w:rPr>
          <w:szCs w:val="22"/>
          <w:lang w:val="sl-SI"/>
        </w:rPr>
        <w:t xml:space="preserve">Priznana znanja, usposobljenosti oz. zmožnosti se lahko upoštevajo kot pogoj za vpis, kot merilo za izbiro ob omejitvi vpisa ali kot opravljene študijske obveznosti. V primeru, da se znanje, usposobljenost ali zmožnosti priznajo kot opravljene študijske obveznosti, morata biti iz njih jasno razvidna tako vsebina kot obseg vloženega dela, da se lahko znanja ovrednotijo s kreditnimi točkami. Na podlagi individualnih dokumentiranih vlog odloča o priznavanju in vrednotenju tako pridobljenih znanj, usposobljenosti in zmožnosti Oddelek za germanistiko z </w:t>
      </w:r>
      <w:proofErr w:type="spellStart"/>
      <w:r w:rsidRPr="002413F4">
        <w:rPr>
          <w:szCs w:val="22"/>
          <w:lang w:val="sl-SI"/>
        </w:rPr>
        <w:t>nederlandistiko</w:t>
      </w:r>
      <w:proofErr w:type="spellEnd"/>
      <w:r w:rsidRPr="002413F4">
        <w:rPr>
          <w:szCs w:val="22"/>
          <w:lang w:val="sl-SI"/>
        </w:rPr>
        <w:t xml:space="preserve"> in </w:t>
      </w:r>
      <w:proofErr w:type="spellStart"/>
      <w:r w:rsidRPr="002413F4">
        <w:rPr>
          <w:szCs w:val="22"/>
          <w:lang w:val="sl-SI"/>
        </w:rPr>
        <w:t>skandinavistiko</w:t>
      </w:r>
      <w:proofErr w:type="spellEnd"/>
      <w:r w:rsidRPr="002413F4">
        <w:rPr>
          <w:szCs w:val="22"/>
          <w:lang w:val="sl-SI"/>
        </w:rPr>
        <w:t xml:space="preserve">. Ob tem upošteva merila za priznavanje, določbe Statuta Univerze v Ljubljani in Pravila Filozofske fakultete Univerze v Ljubljani. </w:t>
      </w:r>
    </w:p>
    <w:p w:rsidR="00C50C6C" w:rsidRPr="002413F4" w:rsidRDefault="00C50C6C" w:rsidP="00C50C6C">
      <w:pPr>
        <w:jc w:val="both"/>
        <w:rPr>
          <w:szCs w:val="22"/>
          <w:lang w:val="sl-SI"/>
        </w:rPr>
      </w:pPr>
    </w:p>
    <w:p w:rsidR="00C50C6C" w:rsidRPr="002413F4" w:rsidRDefault="00C50C6C" w:rsidP="00C50C6C">
      <w:pPr>
        <w:jc w:val="both"/>
        <w:rPr>
          <w:szCs w:val="22"/>
          <w:lang w:val="sl-SI"/>
        </w:rPr>
      </w:pPr>
      <w:r w:rsidRPr="002413F4">
        <w:rPr>
          <w:szCs w:val="22"/>
          <w:lang w:val="sl-SI"/>
        </w:rPr>
        <w:t xml:space="preserve">Študentje, ki so objavili članek v znanstveni reviji, ki ji stroka priznava znanstveno relevantnost, lahko zaprosijo za priznanje članka namesto seminarske naloge v okviru katerega od seminarjev. O priznavanju in vrednotenju na podlagi individualnih vlog in priporočila nosilca predmeta odloča Oddelek za germanistiko z </w:t>
      </w:r>
      <w:proofErr w:type="spellStart"/>
      <w:r w:rsidRPr="002413F4">
        <w:rPr>
          <w:szCs w:val="22"/>
          <w:lang w:val="sl-SI"/>
        </w:rPr>
        <w:t>nederlandistiko</w:t>
      </w:r>
      <w:proofErr w:type="spellEnd"/>
      <w:r w:rsidRPr="002413F4">
        <w:rPr>
          <w:szCs w:val="22"/>
          <w:lang w:val="sl-SI"/>
        </w:rPr>
        <w:t xml:space="preserve"> in </w:t>
      </w:r>
      <w:proofErr w:type="spellStart"/>
      <w:r w:rsidRPr="002413F4">
        <w:rPr>
          <w:szCs w:val="22"/>
          <w:lang w:val="sl-SI"/>
        </w:rPr>
        <w:t>skandinavistiko</w:t>
      </w:r>
      <w:proofErr w:type="spellEnd"/>
      <w:r w:rsidRPr="002413F4">
        <w:rPr>
          <w:szCs w:val="22"/>
          <w:lang w:val="sl-SI"/>
        </w:rPr>
        <w:t xml:space="preserve">. </w:t>
      </w:r>
    </w:p>
    <w:p w:rsidR="00C50C6C" w:rsidRPr="002413F4" w:rsidRDefault="00C50C6C" w:rsidP="00C50C6C">
      <w:pPr>
        <w:jc w:val="both"/>
        <w:rPr>
          <w:szCs w:val="22"/>
          <w:lang w:val="sl-SI"/>
        </w:rPr>
      </w:pPr>
    </w:p>
    <w:p w:rsidR="00C50C6C" w:rsidRPr="002413F4" w:rsidRDefault="00C50C6C" w:rsidP="00C50C6C">
      <w:pPr>
        <w:jc w:val="both"/>
        <w:rPr>
          <w:szCs w:val="22"/>
          <w:lang w:val="sl-SI"/>
        </w:rPr>
      </w:pPr>
      <w:r w:rsidRPr="002413F4">
        <w:rPr>
          <w:szCs w:val="22"/>
          <w:lang w:val="sl-SI"/>
        </w:rPr>
        <w:t xml:space="preserve">Študentu oz. študentki pedagoškega študijskega programa druge stopnje Nemščina se na osnovi delovnih izkušenj, strokovnih referenc ali študija v tujini lahko priznajo študijske obveznosti znotraj vseh delov študijskega programa. Priznavanje študijskih obveznosti je v domeni posameznih nosilcev predmetov. O priznavanju in vrednotenju na podlagi individualnih vlog in pisnih mnenj nosilcev posameznih predmetov odloča Oddelek za germanistiko z </w:t>
      </w:r>
      <w:proofErr w:type="spellStart"/>
      <w:r w:rsidRPr="002413F4">
        <w:rPr>
          <w:szCs w:val="22"/>
          <w:lang w:val="sl-SI"/>
        </w:rPr>
        <w:t>nederlandistiko</w:t>
      </w:r>
      <w:proofErr w:type="spellEnd"/>
      <w:r w:rsidRPr="002413F4">
        <w:rPr>
          <w:szCs w:val="22"/>
          <w:lang w:val="sl-SI"/>
        </w:rPr>
        <w:t xml:space="preserve"> in</w:t>
      </w:r>
      <w:r w:rsidR="0084090E">
        <w:rPr>
          <w:szCs w:val="22"/>
          <w:lang w:val="sl-SI"/>
        </w:rPr>
        <w:t xml:space="preserve"> </w:t>
      </w:r>
      <w:proofErr w:type="spellStart"/>
      <w:r w:rsidRPr="002413F4">
        <w:rPr>
          <w:szCs w:val="22"/>
          <w:lang w:val="sl-SI"/>
        </w:rPr>
        <w:t>skandinavistiko</w:t>
      </w:r>
      <w:proofErr w:type="spellEnd"/>
      <w:r w:rsidRPr="002413F4">
        <w:rPr>
          <w:szCs w:val="22"/>
          <w:lang w:val="sl-SI"/>
        </w:rPr>
        <w:t xml:space="preserve">. </w:t>
      </w:r>
    </w:p>
    <w:p w:rsidR="00C50C6C" w:rsidRPr="002413F4" w:rsidRDefault="00C50C6C" w:rsidP="00C50C6C">
      <w:pPr>
        <w:jc w:val="both"/>
        <w:rPr>
          <w:szCs w:val="22"/>
          <w:lang w:val="sl-SI"/>
        </w:rPr>
      </w:pPr>
    </w:p>
    <w:p w:rsidR="00C50C6C" w:rsidRPr="002413F4" w:rsidRDefault="00C50C6C" w:rsidP="00C50C6C">
      <w:pPr>
        <w:jc w:val="both"/>
        <w:rPr>
          <w:szCs w:val="22"/>
          <w:lang w:val="sl-SI"/>
        </w:rPr>
      </w:pPr>
      <w:r w:rsidRPr="002413F4">
        <w:rPr>
          <w:szCs w:val="22"/>
          <w:lang w:val="sl-SI"/>
        </w:rPr>
        <w:t>Določila o priznavanju znanj in spretnosti, pridobljenih pred vpisom v študijski program, se smiselno upoštevajo tudi pri priznavanju znanj in spretnosti, pridobljenih med študijem, v kolikor je v obliki učnega sporazuma to dogovorjeno vnaprej.</w:t>
      </w:r>
    </w:p>
    <w:p w:rsidR="00C50C6C" w:rsidRPr="0031333C" w:rsidRDefault="00C50C6C" w:rsidP="00E15E57">
      <w:pPr>
        <w:pStyle w:val="Default"/>
        <w:rPr>
          <w:rFonts w:ascii="Times New Roman" w:hAnsi="Times New Roman" w:cs="Times New Roman"/>
          <w:sz w:val="23"/>
          <w:szCs w:val="23"/>
        </w:rPr>
      </w:pPr>
    </w:p>
    <w:p w:rsidR="00C50C6C" w:rsidRPr="002413F4" w:rsidRDefault="00C50C6C" w:rsidP="00E15E57">
      <w:pPr>
        <w:pStyle w:val="Default"/>
        <w:rPr>
          <w:rFonts w:ascii="Times New Roman" w:hAnsi="Times New Roman" w:cs="Times New Roman"/>
          <w:sz w:val="23"/>
          <w:szCs w:val="23"/>
        </w:rPr>
      </w:pPr>
    </w:p>
    <w:p w:rsidR="00E21F4A" w:rsidRPr="002413F4" w:rsidRDefault="00E21F4A" w:rsidP="00E21F4A">
      <w:pPr>
        <w:pStyle w:val="naslovslog"/>
        <w:numPr>
          <w:ilvl w:val="0"/>
          <w:numId w:val="0"/>
        </w:numPr>
      </w:pPr>
      <w:r>
        <w:t xml:space="preserve">6. </w:t>
      </w:r>
      <w:r w:rsidRPr="002413F4">
        <w:t>Načini ocenjevanja</w:t>
      </w:r>
    </w:p>
    <w:p w:rsidR="00E21F4A" w:rsidRPr="002413F4" w:rsidRDefault="00E21F4A" w:rsidP="00E21F4A">
      <w:pPr>
        <w:pStyle w:val="naslovslog"/>
        <w:numPr>
          <w:ilvl w:val="0"/>
          <w:numId w:val="0"/>
        </w:numPr>
        <w:ind w:left="720" w:hanging="360"/>
      </w:pPr>
    </w:p>
    <w:p w:rsidR="00E21F4A" w:rsidRPr="002413F4" w:rsidRDefault="00E21F4A" w:rsidP="00E21F4A">
      <w:pPr>
        <w:jc w:val="both"/>
        <w:rPr>
          <w:lang w:val="sl-SI"/>
        </w:rPr>
      </w:pPr>
      <w:r w:rsidRPr="002413F4">
        <w:rPr>
          <w:lang w:val="sl-SI"/>
        </w:rPr>
        <w:lastRenderedPageBreak/>
        <w:t xml:space="preserve">Izpitni režim je usklajen s Statutom Univerze v Ljubljani in Pravilnikom o izpitnem redu Filozofske fakultete Univerze v Ljubljani. Oblike preverjanja znanja so: pisni in ustni izpiti, testi, kolokviji, referati, eseji, seminarske naloge, projektne naloge, </w:t>
      </w:r>
      <w:proofErr w:type="spellStart"/>
      <w:r w:rsidRPr="002413F4">
        <w:rPr>
          <w:lang w:val="sl-SI"/>
        </w:rPr>
        <w:t>portfolijo</w:t>
      </w:r>
      <w:proofErr w:type="spellEnd"/>
      <w:r w:rsidRPr="002413F4">
        <w:rPr>
          <w:lang w:val="sl-SI"/>
        </w:rPr>
        <w:t xml:space="preserve"> in drugo.</w:t>
      </w:r>
      <w:r>
        <w:rPr>
          <w:lang w:val="sl-SI"/>
        </w:rPr>
        <w:t xml:space="preserve"> </w:t>
      </w:r>
    </w:p>
    <w:p w:rsidR="00E21F4A" w:rsidRPr="002413F4" w:rsidRDefault="00E21F4A" w:rsidP="00E21F4A">
      <w:pPr>
        <w:jc w:val="both"/>
        <w:rPr>
          <w:lang w:val="sl-SI"/>
        </w:rPr>
      </w:pPr>
    </w:p>
    <w:p w:rsidR="00E21F4A" w:rsidRPr="002413F4" w:rsidRDefault="00E21F4A" w:rsidP="00E21F4A">
      <w:pPr>
        <w:jc w:val="both"/>
        <w:rPr>
          <w:lang w:val="sl-SI"/>
        </w:rPr>
      </w:pPr>
      <w:r w:rsidRPr="002413F4">
        <w:rPr>
          <w:lang w:val="sl-SI"/>
        </w:rPr>
        <w:t>Načini ocenjevanja posameznih predmetov so zapisani za vsak predmet posebej v učnih načrtih. Ocenjevalna lest</w:t>
      </w:r>
      <w:r w:rsidR="00A05B13">
        <w:rPr>
          <w:lang w:val="sl-SI"/>
        </w:rPr>
        <w:t xml:space="preserve">vica: od 6-10 (pozitivno) ter </w:t>
      </w:r>
      <w:r w:rsidRPr="002413F4">
        <w:rPr>
          <w:lang w:val="sl-SI"/>
        </w:rPr>
        <w:t xml:space="preserve">5 (negativno): </w:t>
      </w:r>
    </w:p>
    <w:p w:rsidR="00E21F4A" w:rsidRPr="002413F4" w:rsidRDefault="00E21F4A" w:rsidP="00E21F4A">
      <w:pPr>
        <w:jc w:val="both"/>
        <w:rPr>
          <w:lang w:val="sl-SI"/>
        </w:rPr>
      </w:pPr>
    </w:p>
    <w:tbl>
      <w:tblPr>
        <w:tblW w:w="0" w:type="auto"/>
        <w:tblInd w:w="284" w:type="dxa"/>
        <w:shd w:val="clear" w:color="auto" w:fill="FFFFFF"/>
        <w:tblCellMar>
          <w:left w:w="0" w:type="dxa"/>
          <w:right w:w="0" w:type="dxa"/>
        </w:tblCellMar>
        <w:tblLook w:val="04A0" w:firstRow="1" w:lastRow="0" w:firstColumn="1" w:lastColumn="0" w:noHBand="0" w:noVBand="1"/>
      </w:tblPr>
      <w:tblGrid>
        <w:gridCol w:w="567"/>
        <w:gridCol w:w="425"/>
        <w:gridCol w:w="4820"/>
      </w:tblGrid>
      <w:tr w:rsidR="006353D8" w:rsidRPr="004F46E3" w:rsidTr="00DB74D3">
        <w:tc>
          <w:tcPr>
            <w:tcW w:w="567" w:type="dxa"/>
            <w:shd w:val="clear" w:color="auto" w:fill="FFFFFF"/>
            <w:tcMar>
              <w:top w:w="0" w:type="dxa"/>
              <w:left w:w="108" w:type="dxa"/>
              <w:bottom w:w="0" w:type="dxa"/>
              <w:right w:w="108" w:type="dxa"/>
            </w:tcMar>
            <w:vAlign w:val="center"/>
            <w:hideMark/>
          </w:tcPr>
          <w:p w:rsidR="006353D8" w:rsidRPr="00E43532" w:rsidRDefault="006353D8" w:rsidP="00DB74D3">
            <w:pPr>
              <w:pStyle w:val="xmsonormal"/>
              <w:spacing w:before="0" w:beforeAutospacing="0" w:after="0" w:afterAutospacing="0" w:line="253" w:lineRule="atLeast"/>
              <w:rPr>
                <w:color w:val="212121"/>
              </w:rPr>
            </w:pPr>
            <w:r w:rsidRPr="00E43532">
              <w:rPr>
                <w:color w:val="212121"/>
              </w:rPr>
              <w:t>10</w:t>
            </w:r>
          </w:p>
        </w:tc>
        <w:tc>
          <w:tcPr>
            <w:tcW w:w="425" w:type="dxa"/>
            <w:shd w:val="clear" w:color="auto" w:fill="FFFFFF"/>
            <w:tcMar>
              <w:top w:w="0" w:type="dxa"/>
              <w:left w:w="108" w:type="dxa"/>
              <w:bottom w:w="0" w:type="dxa"/>
              <w:right w:w="108" w:type="dxa"/>
            </w:tcMar>
            <w:vAlign w:val="center"/>
            <w:hideMark/>
          </w:tcPr>
          <w:p w:rsidR="006353D8" w:rsidRPr="00E43532" w:rsidRDefault="006353D8" w:rsidP="00DB74D3">
            <w:pPr>
              <w:pStyle w:val="xmsonormal"/>
              <w:spacing w:before="0" w:beforeAutospacing="0" w:after="0" w:afterAutospacing="0" w:line="253" w:lineRule="atLeast"/>
              <w:rPr>
                <w:color w:val="212121"/>
              </w:rPr>
            </w:pPr>
            <w:r w:rsidRPr="00E43532">
              <w:rPr>
                <w:color w:val="212121"/>
              </w:rPr>
              <w:t>-</w:t>
            </w:r>
          </w:p>
        </w:tc>
        <w:tc>
          <w:tcPr>
            <w:tcW w:w="4820" w:type="dxa"/>
            <w:shd w:val="clear" w:color="auto" w:fill="FFFFFF"/>
            <w:tcMar>
              <w:top w:w="0" w:type="dxa"/>
              <w:left w:w="108" w:type="dxa"/>
              <w:bottom w:w="0" w:type="dxa"/>
              <w:right w:w="108" w:type="dxa"/>
            </w:tcMar>
            <w:hideMark/>
          </w:tcPr>
          <w:p w:rsidR="006353D8" w:rsidRDefault="006353D8" w:rsidP="00DB74D3">
            <w:pPr>
              <w:pStyle w:val="xdefault"/>
              <w:spacing w:before="0" w:beforeAutospacing="0" w:after="0" w:afterAutospacing="0" w:line="276" w:lineRule="atLeast"/>
            </w:pPr>
          </w:p>
          <w:p w:rsidR="006353D8" w:rsidRPr="00E43532" w:rsidRDefault="006353D8" w:rsidP="00DB74D3">
            <w:pPr>
              <w:pStyle w:val="xdefault"/>
              <w:spacing w:before="0" w:beforeAutospacing="0" w:after="0" w:afterAutospacing="0" w:line="276" w:lineRule="atLeast"/>
              <w:rPr>
                <w:color w:val="000000"/>
              </w:rPr>
            </w:pPr>
            <w:proofErr w:type="spellStart"/>
            <w:r w:rsidRPr="00E43532">
              <w:t>izjemno</w:t>
            </w:r>
            <w:proofErr w:type="spellEnd"/>
            <w:r w:rsidRPr="00E43532">
              <w:t xml:space="preserve"> </w:t>
            </w:r>
            <w:proofErr w:type="spellStart"/>
            <w:r w:rsidRPr="00E43532">
              <w:t>znanje</w:t>
            </w:r>
            <w:proofErr w:type="spellEnd"/>
            <w:r w:rsidRPr="00E43532">
              <w:t xml:space="preserve"> </w:t>
            </w:r>
            <w:proofErr w:type="spellStart"/>
            <w:r w:rsidRPr="00E43532">
              <w:t>brez</w:t>
            </w:r>
            <w:proofErr w:type="spellEnd"/>
            <w:r w:rsidRPr="00E43532">
              <w:t xml:space="preserve"> </w:t>
            </w:r>
            <w:proofErr w:type="spellStart"/>
            <w:r w:rsidRPr="00E43532">
              <w:t>ali</w:t>
            </w:r>
            <w:proofErr w:type="spellEnd"/>
            <w:r w:rsidRPr="00E43532">
              <w:t xml:space="preserve"> z </w:t>
            </w:r>
            <w:proofErr w:type="spellStart"/>
            <w:r w:rsidRPr="00E43532">
              <w:t>zanemarljivimi</w:t>
            </w:r>
            <w:proofErr w:type="spellEnd"/>
            <w:r w:rsidRPr="00E43532">
              <w:t xml:space="preserve"> </w:t>
            </w:r>
            <w:proofErr w:type="spellStart"/>
            <w:r w:rsidRPr="00E43532">
              <w:t>napakami</w:t>
            </w:r>
            <w:proofErr w:type="spellEnd"/>
          </w:p>
        </w:tc>
      </w:tr>
      <w:tr w:rsidR="006353D8" w:rsidRPr="004F46E3" w:rsidTr="00DB74D3">
        <w:tc>
          <w:tcPr>
            <w:tcW w:w="567" w:type="dxa"/>
            <w:shd w:val="clear" w:color="auto" w:fill="FFFFFF"/>
            <w:tcMar>
              <w:top w:w="0" w:type="dxa"/>
              <w:left w:w="108" w:type="dxa"/>
              <w:bottom w:w="0" w:type="dxa"/>
              <w:right w:w="108" w:type="dxa"/>
            </w:tcMar>
            <w:vAlign w:val="center"/>
            <w:hideMark/>
          </w:tcPr>
          <w:p w:rsidR="006353D8" w:rsidRPr="00E43532" w:rsidRDefault="006353D8" w:rsidP="00DB74D3">
            <w:pPr>
              <w:pStyle w:val="xmsonormal"/>
              <w:spacing w:before="0" w:beforeAutospacing="0" w:after="0" w:afterAutospacing="0" w:line="253" w:lineRule="atLeast"/>
              <w:rPr>
                <w:color w:val="212121"/>
              </w:rPr>
            </w:pPr>
            <w:r w:rsidRPr="00E43532">
              <w:rPr>
                <w:color w:val="212121"/>
              </w:rPr>
              <w:t>9</w:t>
            </w:r>
          </w:p>
        </w:tc>
        <w:tc>
          <w:tcPr>
            <w:tcW w:w="425" w:type="dxa"/>
            <w:shd w:val="clear" w:color="auto" w:fill="FFFFFF"/>
            <w:tcMar>
              <w:top w:w="0" w:type="dxa"/>
              <w:left w:w="108" w:type="dxa"/>
              <w:bottom w:w="0" w:type="dxa"/>
              <w:right w:w="108" w:type="dxa"/>
            </w:tcMar>
            <w:vAlign w:val="center"/>
            <w:hideMark/>
          </w:tcPr>
          <w:p w:rsidR="006353D8" w:rsidRPr="00E43532" w:rsidRDefault="006353D8" w:rsidP="00DB74D3">
            <w:pPr>
              <w:pStyle w:val="xmsonormal"/>
              <w:spacing w:before="0" w:beforeAutospacing="0" w:after="0" w:afterAutospacing="0" w:line="253" w:lineRule="atLeast"/>
              <w:rPr>
                <w:color w:val="212121"/>
              </w:rPr>
            </w:pPr>
            <w:r w:rsidRPr="00E43532">
              <w:rPr>
                <w:color w:val="212121"/>
              </w:rPr>
              <w:t>-</w:t>
            </w:r>
          </w:p>
        </w:tc>
        <w:tc>
          <w:tcPr>
            <w:tcW w:w="4820" w:type="dxa"/>
            <w:shd w:val="clear" w:color="auto" w:fill="FFFFFF"/>
            <w:tcMar>
              <w:top w:w="0" w:type="dxa"/>
              <w:left w:w="108" w:type="dxa"/>
              <w:bottom w:w="0" w:type="dxa"/>
              <w:right w:w="108" w:type="dxa"/>
            </w:tcMar>
            <w:hideMark/>
          </w:tcPr>
          <w:p w:rsidR="006353D8" w:rsidRPr="00E43532" w:rsidRDefault="006353D8" w:rsidP="00DB74D3">
            <w:pPr>
              <w:pStyle w:val="xdefault"/>
              <w:spacing w:before="0" w:beforeAutospacing="0" w:after="0" w:afterAutospacing="0" w:line="276" w:lineRule="atLeast"/>
              <w:rPr>
                <w:color w:val="000000"/>
              </w:rPr>
            </w:pPr>
            <w:proofErr w:type="spellStart"/>
            <w:r w:rsidRPr="00E43532">
              <w:t>zelo</w:t>
            </w:r>
            <w:proofErr w:type="spellEnd"/>
            <w:r w:rsidRPr="00E43532">
              <w:t xml:space="preserve"> </w:t>
            </w:r>
            <w:proofErr w:type="spellStart"/>
            <w:r w:rsidRPr="00E43532">
              <w:t>dobro</w:t>
            </w:r>
            <w:proofErr w:type="spellEnd"/>
            <w:r w:rsidRPr="00E43532">
              <w:t xml:space="preserve"> </w:t>
            </w:r>
            <w:proofErr w:type="spellStart"/>
            <w:r w:rsidRPr="00E43532">
              <w:t>znanje</w:t>
            </w:r>
            <w:proofErr w:type="spellEnd"/>
            <w:r w:rsidRPr="00E43532">
              <w:t xml:space="preserve"> z </w:t>
            </w:r>
            <w:proofErr w:type="spellStart"/>
            <w:r w:rsidRPr="00E43532">
              <w:t>manjšimi</w:t>
            </w:r>
            <w:proofErr w:type="spellEnd"/>
            <w:r w:rsidRPr="00E43532">
              <w:t xml:space="preserve"> </w:t>
            </w:r>
            <w:proofErr w:type="spellStart"/>
            <w:r w:rsidRPr="00E43532">
              <w:t>napakami</w:t>
            </w:r>
            <w:proofErr w:type="spellEnd"/>
          </w:p>
        </w:tc>
      </w:tr>
      <w:tr w:rsidR="006353D8" w:rsidRPr="00E43532" w:rsidTr="00DB74D3">
        <w:tc>
          <w:tcPr>
            <w:tcW w:w="567" w:type="dxa"/>
            <w:shd w:val="clear" w:color="auto" w:fill="FFFFFF"/>
            <w:tcMar>
              <w:top w:w="0" w:type="dxa"/>
              <w:left w:w="108" w:type="dxa"/>
              <w:bottom w:w="0" w:type="dxa"/>
              <w:right w:w="108" w:type="dxa"/>
            </w:tcMar>
            <w:vAlign w:val="center"/>
            <w:hideMark/>
          </w:tcPr>
          <w:p w:rsidR="006353D8" w:rsidRPr="00E43532" w:rsidRDefault="006353D8" w:rsidP="00DB74D3">
            <w:pPr>
              <w:pStyle w:val="xmsonormal"/>
              <w:spacing w:before="0" w:beforeAutospacing="0" w:after="0" w:afterAutospacing="0" w:line="253" w:lineRule="atLeast"/>
              <w:rPr>
                <w:color w:val="212121"/>
              </w:rPr>
            </w:pPr>
            <w:r w:rsidRPr="00E43532">
              <w:rPr>
                <w:color w:val="212121"/>
              </w:rPr>
              <w:t>8</w:t>
            </w:r>
          </w:p>
        </w:tc>
        <w:tc>
          <w:tcPr>
            <w:tcW w:w="425" w:type="dxa"/>
            <w:shd w:val="clear" w:color="auto" w:fill="FFFFFF"/>
            <w:tcMar>
              <w:top w:w="0" w:type="dxa"/>
              <w:left w:w="108" w:type="dxa"/>
              <w:bottom w:w="0" w:type="dxa"/>
              <w:right w:w="108" w:type="dxa"/>
            </w:tcMar>
            <w:vAlign w:val="center"/>
            <w:hideMark/>
          </w:tcPr>
          <w:p w:rsidR="006353D8" w:rsidRPr="00E43532" w:rsidRDefault="006353D8" w:rsidP="00DB74D3">
            <w:pPr>
              <w:pStyle w:val="xmsonormal"/>
              <w:spacing w:before="0" w:beforeAutospacing="0" w:after="0" w:afterAutospacing="0" w:line="253" w:lineRule="atLeast"/>
              <w:rPr>
                <w:color w:val="212121"/>
              </w:rPr>
            </w:pPr>
            <w:r w:rsidRPr="00E43532">
              <w:rPr>
                <w:color w:val="212121"/>
              </w:rPr>
              <w:t>-</w:t>
            </w:r>
          </w:p>
        </w:tc>
        <w:tc>
          <w:tcPr>
            <w:tcW w:w="4820" w:type="dxa"/>
            <w:shd w:val="clear" w:color="auto" w:fill="FFFFFF"/>
            <w:tcMar>
              <w:top w:w="0" w:type="dxa"/>
              <w:left w:w="108" w:type="dxa"/>
              <w:bottom w:w="0" w:type="dxa"/>
              <w:right w:w="108" w:type="dxa"/>
            </w:tcMar>
            <w:hideMark/>
          </w:tcPr>
          <w:p w:rsidR="006353D8" w:rsidRPr="00E43532" w:rsidRDefault="006353D8" w:rsidP="00DB74D3">
            <w:pPr>
              <w:pStyle w:val="xdefault"/>
              <w:spacing w:before="0" w:beforeAutospacing="0" w:after="0" w:afterAutospacing="0" w:line="276" w:lineRule="atLeast"/>
              <w:rPr>
                <w:color w:val="000000"/>
                <w:lang w:val="en-GB"/>
              </w:rPr>
            </w:pPr>
            <w:r w:rsidRPr="00E43532">
              <w:rPr>
                <w:lang w:val="en-GB"/>
              </w:rPr>
              <w:t xml:space="preserve">dobro </w:t>
            </w:r>
            <w:proofErr w:type="spellStart"/>
            <w:r w:rsidRPr="00E43532">
              <w:rPr>
                <w:lang w:val="en-GB"/>
              </w:rPr>
              <w:t>znanje</w:t>
            </w:r>
            <w:proofErr w:type="spellEnd"/>
            <w:r w:rsidRPr="00E43532">
              <w:rPr>
                <w:lang w:val="en-GB"/>
              </w:rPr>
              <w:t xml:space="preserve"> s </w:t>
            </w:r>
            <w:proofErr w:type="spellStart"/>
            <w:r w:rsidRPr="00E43532">
              <w:rPr>
                <w:lang w:val="en-GB"/>
              </w:rPr>
              <w:t>posameznimi</w:t>
            </w:r>
            <w:proofErr w:type="spellEnd"/>
            <w:r w:rsidRPr="00E43532">
              <w:rPr>
                <w:lang w:val="en-GB"/>
              </w:rPr>
              <w:t xml:space="preserve"> </w:t>
            </w:r>
            <w:proofErr w:type="spellStart"/>
            <w:r w:rsidRPr="00E43532">
              <w:rPr>
                <w:lang w:val="en-GB"/>
              </w:rPr>
              <w:t>pomanjkljivostmi</w:t>
            </w:r>
            <w:proofErr w:type="spellEnd"/>
          </w:p>
        </w:tc>
      </w:tr>
      <w:tr w:rsidR="006353D8" w:rsidRPr="004F46E3" w:rsidTr="00DB74D3">
        <w:tc>
          <w:tcPr>
            <w:tcW w:w="567" w:type="dxa"/>
            <w:shd w:val="clear" w:color="auto" w:fill="FFFFFF"/>
            <w:tcMar>
              <w:top w:w="0" w:type="dxa"/>
              <w:left w:w="108" w:type="dxa"/>
              <w:bottom w:w="0" w:type="dxa"/>
              <w:right w:w="108" w:type="dxa"/>
            </w:tcMar>
            <w:vAlign w:val="center"/>
            <w:hideMark/>
          </w:tcPr>
          <w:p w:rsidR="006353D8" w:rsidRPr="00E43532" w:rsidRDefault="006353D8" w:rsidP="00DB74D3">
            <w:pPr>
              <w:pStyle w:val="xmsonormal"/>
              <w:spacing w:before="0" w:beforeAutospacing="0" w:after="0" w:afterAutospacing="0" w:line="253" w:lineRule="atLeast"/>
              <w:rPr>
                <w:color w:val="212121"/>
              </w:rPr>
            </w:pPr>
            <w:r w:rsidRPr="00E43532">
              <w:rPr>
                <w:color w:val="212121"/>
              </w:rPr>
              <w:t>7</w:t>
            </w:r>
          </w:p>
        </w:tc>
        <w:tc>
          <w:tcPr>
            <w:tcW w:w="425" w:type="dxa"/>
            <w:shd w:val="clear" w:color="auto" w:fill="FFFFFF"/>
            <w:tcMar>
              <w:top w:w="0" w:type="dxa"/>
              <w:left w:w="108" w:type="dxa"/>
              <w:bottom w:w="0" w:type="dxa"/>
              <w:right w:w="108" w:type="dxa"/>
            </w:tcMar>
            <w:vAlign w:val="center"/>
            <w:hideMark/>
          </w:tcPr>
          <w:p w:rsidR="006353D8" w:rsidRPr="00E43532" w:rsidRDefault="006353D8" w:rsidP="00DB74D3">
            <w:pPr>
              <w:pStyle w:val="xmsonormal"/>
              <w:spacing w:before="0" w:beforeAutospacing="0" w:after="0" w:afterAutospacing="0" w:line="253" w:lineRule="atLeast"/>
              <w:rPr>
                <w:color w:val="212121"/>
              </w:rPr>
            </w:pPr>
            <w:r w:rsidRPr="00E43532">
              <w:rPr>
                <w:color w:val="212121"/>
              </w:rPr>
              <w:t>-</w:t>
            </w:r>
          </w:p>
        </w:tc>
        <w:tc>
          <w:tcPr>
            <w:tcW w:w="4820" w:type="dxa"/>
            <w:shd w:val="clear" w:color="auto" w:fill="FFFFFF"/>
            <w:tcMar>
              <w:top w:w="0" w:type="dxa"/>
              <w:left w:w="108" w:type="dxa"/>
              <w:bottom w:w="0" w:type="dxa"/>
              <w:right w:w="108" w:type="dxa"/>
            </w:tcMar>
            <w:hideMark/>
          </w:tcPr>
          <w:p w:rsidR="006353D8" w:rsidRPr="00E43532" w:rsidRDefault="006353D8" w:rsidP="00DB74D3">
            <w:pPr>
              <w:pStyle w:val="xdefault"/>
              <w:spacing w:before="0" w:beforeAutospacing="0" w:after="0" w:afterAutospacing="0" w:line="276" w:lineRule="atLeast"/>
              <w:rPr>
                <w:color w:val="000000"/>
              </w:rPr>
            </w:pPr>
            <w:proofErr w:type="spellStart"/>
            <w:r w:rsidRPr="00E43532">
              <w:t>dobro</w:t>
            </w:r>
            <w:proofErr w:type="spellEnd"/>
            <w:r w:rsidRPr="00E43532">
              <w:t xml:space="preserve"> </w:t>
            </w:r>
            <w:proofErr w:type="spellStart"/>
            <w:r w:rsidRPr="00E43532">
              <w:t>znanje</w:t>
            </w:r>
            <w:proofErr w:type="spellEnd"/>
            <w:r w:rsidRPr="00E43532">
              <w:t xml:space="preserve"> z </w:t>
            </w:r>
            <w:proofErr w:type="spellStart"/>
            <w:r w:rsidRPr="00E43532">
              <w:t>več</w:t>
            </w:r>
            <w:proofErr w:type="spellEnd"/>
            <w:r w:rsidRPr="00E43532">
              <w:t xml:space="preserve"> </w:t>
            </w:r>
            <w:proofErr w:type="spellStart"/>
            <w:r w:rsidRPr="00E43532">
              <w:t>pomanjkljivostmi</w:t>
            </w:r>
            <w:proofErr w:type="spellEnd"/>
          </w:p>
        </w:tc>
      </w:tr>
      <w:tr w:rsidR="006353D8" w:rsidRPr="004F46E3" w:rsidTr="00DB74D3">
        <w:tc>
          <w:tcPr>
            <w:tcW w:w="567" w:type="dxa"/>
            <w:shd w:val="clear" w:color="auto" w:fill="FFFFFF"/>
            <w:tcMar>
              <w:top w:w="0" w:type="dxa"/>
              <w:left w:w="108" w:type="dxa"/>
              <w:bottom w:w="0" w:type="dxa"/>
              <w:right w:w="108" w:type="dxa"/>
            </w:tcMar>
            <w:vAlign w:val="center"/>
            <w:hideMark/>
          </w:tcPr>
          <w:p w:rsidR="006353D8" w:rsidRPr="00E43532" w:rsidRDefault="006353D8" w:rsidP="00DB74D3">
            <w:pPr>
              <w:pStyle w:val="xmsonormal"/>
              <w:spacing w:before="0" w:beforeAutospacing="0" w:after="0" w:afterAutospacing="0" w:line="253" w:lineRule="atLeast"/>
              <w:rPr>
                <w:color w:val="212121"/>
              </w:rPr>
            </w:pPr>
            <w:r w:rsidRPr="00E43532">
              <w:rPr>
                <w:color w:val="212121"/>
              </w:rPr>
              <w:t>6</w:t>
            </w:r>
          </w:p>
        </w:tc>
        <w:tc>
          <w:tcPr>
            <w:tcW w:w="425" w:type="dxa"/>
            <w:shd w:val="clear" w:color="auto" w:fill="FFFFFF"/>
            <w:tcMar>
              <w:top w:w="0" w:type="dxa"/>
              <w:left w:w="108" w:type="dxa"/>
              <w:bottom w:w="0" w:type="dxa"/>
              <w:right w:w="108" w:type="dxa"/>
            </w:tcMar>
            <w:vAlign w:val="center"/>
            <w:hideMark/>
          </w:tcPr>
          <w:p w:rsidR="006353D8" w:rsidRPr="00E43532" w:rsidRDefault="006353D8" w:rsidP="00DB74D3">
            <w:pPr>
              <w:pStyle w:val="xmsonormal"/>
              <w:spacing w:before="0" w:beforeAutospacing="0" w:after="0" w:afterAutospacing="0" w:line="253" w:lineRule="atLeast"/>
              <w:rPr>
                <w:color w:val="212121"/>
              </w:rPr>
            </w:pPr>
            <w:r w:rsidRPr="00E43532">
              <w:rPr>
                <w:color w:val="212121"/>
              </w:rPr>
              <w:t>-</w:t>
            </w:r>
          </w:p>
        </w:tc>
        <w:tc>
          <w:tcPr>
            <w:tcW w:w="4820" w:type="dxa"/>
            <w:shd w:val="clear" w:color="auto" w:fill="FFFFFF"/>
            <w:tcMar>
              <w:top w:w="0" w:type="dxa"/>
              <w:left w:w="108" w:type="dxa"/>
              <w:bottom w:w="0" w:type="dxa"/>
              <w:right w:w="108" w:type="dxa"/>
            </w:tcMar>
            <w:hideMark/>
          </w:tcPr>
          <w:p w:rsidR="006353D8" w:rsidRPr="00E43532" w:rsidRDefault="006353D8" w:rsidP="00DB74D3">
            <w:pPr>
              <w:pStyle w:val="xdefault"/>
              <w:spacing w:before="0" w:beforeAutospacing="0" w:after="0" w:afterAutospacing="0" w:line="276" w:lineRule="atLeast"/>
              <w:rPr>
                <w:color w:val="000000"/>
              </w:rPr>
            </w:pPr>
            <w:proofErr w:type="spellStart"/>
            <w:r w:rsidRPr="00E43532">
              <w:t>znanje</w:t>
            </w:r>
            <w:proofErr w:type="spellEnd"/>
            <w:r w:rsidRPr="00E43532">
              <w:t xml:space="preserve"> </w:t>
            </w:r>
            <w:proofErr w:type="spellStart"/>
            <w:r w:rsidRPr="00E43532">
              <w:t>ustreza</w:t>
            </w:r>
            <w:proofErr w:type="spellEnd"/>
            <w:r w:rsidRPr="00E43532">
              <w:t xml:space="preserve"> le </w:t>
            </w:r>
            <w:proofErr w:type="spellStart"/>
            <w:r w:rsidRPr="00E43532">
              <w:t>minimalnim</w:t>
            </w:r>
            <w:proofErr w:type="spellEnd"/>
            <w:r w:rsidRPr="00E43532">
              <w:t xml:space="preserve"> </w:t>
            </w:r>
            <w:proofErr w:type="spellStart"/>
            <w:r w:rsidRPr="00E43532">
              <w:t>kriterijem</w:t>
            </w:r>
            <w:proofErr w:type="spellEnd"/>
          </w:p>
        </w:tc>
      </w:tr>
      <w:tr w:rsidR="006353D8" w:rsidRPr="004F46E3" w:rsidTr="00DB74D3">
        <w:tc>
          <w:tcPr>
            <w:tcW w:w="567" w:type="dxa"/>
            <w:shd w:val="clear" w:color="auto" w:fill="FFFFFF"/>
            <w:tcMar>
              <w:top w:w="0" w:type="dxa"/>
              <w:left w:w="108" w:type="dxa"/>
              <w:bottom w:w="0" w:type="dxa"/>
              <w:right w:w="108" w:type="dxa"/>
            </w:tcMar>
            <w:vAlign w:val="center"/>
            <w:hideMark/>
          </w:tcPr>
          <w:p w:rsidR="006353D8" w:rsidRPr="00E43532" w:rsidRDefault="006353D8" w:rsidP="00DB74D3">
            <w:pPr>
              <w:pStyle w:val="xmsonormal"/>
              <w:spacing w:before="0" w:beforeAutospacing="0" w:after="0" w:afterAutospacing="0" w:line="253" w:lineRule="atLeast"/>
              <w:rPr>
                <w:color w:val="212121"/>
              </w:rPr>
            </w:pPr>
            <w:r w:rsidRPr="00E43532">
              <w:rPr>
                <w:color w:val="212121"/>
              </w:rPr>
              <w:t>5</w:t>
            </w:r>
          </w:p>
        </w:tc>
        <w:tc>
          <w:tcPr>
            <w:tcW w:w="425" w:type="dxa"/>
            <w:shd w:val="clear" w:color="auto" w:fill="FFFFFF"/>
            <w:tcMar>
              <w:top w:w="0" w:type="dxa"/>
              <w:left w:w="108" w:type="dxa"/>
              <w:bottom w:w="0" w:type="dxa"/>
              <w:right w:w="108" w:type="dxa"/>
            </w:tcMar>
            <w:vAlign w:val="center"/>
            <w:hideMark/>
          </w:tcPr>
          <w:p w:rsidR="006353D8" w:rsidRPr="00E43532" w:rsidRDefault="006353D8" w:rsidP="00DB74D3">
            <w:pPr>
              <w:pStyle w:val="xmsonormal"/>
              <w:spacing w:before="0" w:beforeAutospacing="0" w:after="0" w:afterAutospacing="0" w:line="253" w:lineRule="atLeast"/>
              <w:rPr>
                <w:color w:val="212121"/>
              </w:rPr>
            </w:pPr>
            <w:r w:rsidRPr="00E43532">
              <w:rPr>
                <w:color w:val="212121"/>
              </w:rPr>
              <w:t>-</w:t>
            </w:r>
          </w:p>
        </w:tc>
        <w:tc>
          <w:tcPr>
            <w:tcW w:w="4820" w:type="dxa"/>
            <w:shd w:val="clear" w:color="auto" w:fill="FFFFFF"/>
            <w:tcMar>
              <w:top w:w="0" w:type="dxa"/>
              <w:left w:w="108" w:type="dxa"/>
              <w:bottom w:w="0" w:type="dxa"/>
              <w:right w:w="108" w:type="dxa"/>
            </w:tcMar>
            <w:hideMark/>
          </w:tcPr>
          <w:p w:rsidR="006353D8" w:rsidRPr="00E43532" w:rsidRDefault="006353D8" w:rsidP="00DB74D3">
            <w:pPr>
              <w:pStyle w:val="xdefault"/>
              <w:spacing w:before="0" w:beforeAutospacing="0" w:after="0" w:afterAutospacing="0" w:line="276" w:lineRule="atLeast"/>
              <w:rPr>
                <w:color w:val="000000"/>
              </w:rPr>
            </w:pPr>
            <w:proofErr w:type="spellStart"/>
            <w:r w:rsidRPr="00E43532">
              <w:t>znanje</w:t>
            </w:r>
            <w:proofErr w:type="spellEnd"/>
            <w:r w:rsidRPr="00E43532">
              <w:t xml:space="preserve"> ne </w:t>
            </w:r>
            <w:proofErr w:type="spellStart"/>
            <w:r w:rsidRPr="00E43532">
              <w:t>ustreza</w:t>
            </w:r>
            <w:proofErr w:type="spellEnd"/>
            <w:r w:rsidRPr="00E43532">
              <w:t xml:space="preserve"> </w:t>
            </w:r>
            <w:proofErr w:type="spellStart"/>
            <w:r w:rsidRPr="00E43532">
              <w:t>minimalnim</w:t>
            </w:r>
            <w:proofErr w:type="spellEnd"/>
            <w:r w:rsidRPr="00E43532">
              <w:t xml:space="preserve"> </w:t>
            </w:r>
            <w:proofErr w:type="spellStart"/>
            <w:r w:rsidRPr="00E43532">
              <w:t>kriterijem</w:t>
            </w:r>
            <w:proofErr w:type="spellEnd"/>
          </w:p>
        </w:tc>
      </w:tr>
    </w:tbl>
    <w:p w:rsidR="00E21F4A" w:rsidRPr="006353D8" w:rsidRDefault="00E21F4A" w:rsidP="006F042A">
      <w:pPr>
        <w:pStyle w:val="naslovslog"/>
        <w:numPr>
          <w:ilvl w:val="0"/>
          <w:numId w:val="0"/>
        </w:numPr>
        <w:rPr>
          <w:lang w:val="de-DE"/>
        </w:rPr>
      </w:pPr>
    </w:p>
    <w:p w:rsidR="00E21F4A" w:rsidRDefault="00E21F4A" w:rsidP="006F042A">
      <w:pPr>
        <w:pStyle w:val="naslovslog"/>
        <w:numPr>
          <w:ilvl w:val="0"/>
          <w:numId w:val="0"/>
        </w:numPr>
      </w:pPr>
    </w:p>
    <w:p w:rsidR="00E15E57" w:rsidRPr="002413F4" w:rsidRDefault="00E21F4A" w:rsidP="006F042A">
      <w:pPr>
        <w:pStyle w:val="naslovslog"/>
        <w:numPr>
          <w:ilvl w:val="0"/>
          <w:numId w:val="0"/>
        </w:numPr>
      </w:pPr>
      <w:r>
        <w:t xml:space="preserve">7. </w:t>
      </w:r>
      <w:r w:rsidR="00E15E57" w:rsidRPr="002413F4">
        <w:t xml:space="preserve">Pogoji za napredovanje po programu </w:t>
      </w:r>
    </w:p>
    <w:p w:rsidR="00C50C6C" w:rsidRPr="002413F4" w:rsidRDefault="00C50C6C" w:rsidP="00C50C6C">
      <w:pPr>
        <w:pStyle w:val="naslovslog"/>
        <w:numPr>
          <w:ilvl w:val="0"/>
          <w:numId w:val="0"/>
        </w:numPr>
        <w:ind w:left="720"/>
      </w:pPr>
    </w:p>
    <w:p w:rsidR="003F21A1" w:rsidRDefault="003F21A1" w:rsidP="00915F45">
      <w:pPr>
        <w:jc w:val="both"/>
        <w:rPr>
          <w:lang w:val="sl-SI"/>
        </w:rPr>
      </w:pPr>
    </w:p>
    <w:p w:rsidR="003F21A1" w:rsidRPr="00B80735" w:rsidRDefault="003F21A1" w:rsidP="003F21A1">
      <w:pPr>
        <w:jc w:val="both"/>
        <w:rPr>
          <w:lang w:val="sl-SI"/>
        </w:rPr>
      </w:pPr>
      <w:r w:rsidRPr="00B80735">
        <w:rPr>
          <w:lang w:val="sl-SI"/>
        </w:rPr>
        <w:t xml:space="preserve">Pogoji za napredovanje po programu so usklajeni s </w:t>
      </w:r>
      <w:r w:rsidR="00617AB7">
        <w:rPr>
          <w:lang w:val="sl-SI"/>
        </w:rPr>
        <w:t>Statutom</w:t>
      </w:r>
      <w:r w:rsidRPr="00B80735">
        <w:rPr>
          <w:lang w:val="sl-SI"/>
        </w:rPr>
        <w:t xml:space="preserve"> Univerze v Ljubljani</w:t>
      </w:r>
      <w:r>
        <w:rPr>
          <w:lang w:val="sl-SI"/>
        </w:rPr>
        <w:t>.</w:t>
      </w:r>
    </w:p>
    <w:p w:rsidR="003F21A1" w:rsidRPr="00B80735" w:rsidRDefault="003F21A1" w:rsidP="003F21A1">
      <w:pPr>
        <w:jc w:val="both"/>
        <w:rPr>
          <w:lang w:val="sl-SI"/>
        </w:rPr>
      </w:pPr>
    </w:p>
    <w:p w:rsidR="003F21A1" w:rsidRDefault="003F21A1" w:rsidP="003F21A1">
      <w:pPr>
        <w:jc w:val="both"/>
        <w:rPr>
          <w:lang w:val="sl-SI"/>
        </w:rPr>
      </w:pPr>
      <w:r w:rsidRPr="00C40958">
        <w:rPr>
          <w:lang w:val="sl-SI"/>
        </w:rPr>
        <w:t xml:space="preserve">Za napredovanje </w:t>
      </w:r>
      <w:r w:rsidRPr="00C40958">
        <w:rPr>
          <w:b/>
          <w:bCs/>
          <w:lang w:val="sl-SI"/>
        </w:rPr>
        <w:t>iz prvega v drugi letnik</w:t>
      </w:r>
      <w:r w:rsidRPr="00C40958">
        <w:rPr>
          <w:lang w:val="sl-SI"/>
        </w:rPr>
        <w:t xml:space="preserve"> </w:t>
      </w:r>
      <w:r w:rsidRPr="00915F45">
        <w:rPr>
          <w:lang w:val="sl-SI"/>
        </w:rPr>
        <w:t>magistrskega študijskega programa druge stopnje Nemščina mora študent oz. študentka opraviti študijske obveznosti za 1. letnik v tolikšnem obsegu, da doseže 90% KT, predpisanih s predmetnikom in posameznimi učnimi načrti za prvi letnik, v obsegu 54 od 60 KT.</w:t>
      </w:r>
    </w:p>
    <w:p w:rsidR="003F21A1" w:rsidRPr="00B80735" w:rsidRDefault="003F21A1" w:rsidP="003F21A1">
      <w:pPr>
        <w:jc w:val="both"/>
        <w:rPr>
          <w:bCs/>
          <w:snapToGrid w:val="0"/>
          <w:lang w:val="sl-SI"/>
        </w:rPr>
      </w:pPr>
    </w:p>
    <w:p w:rsidR="003F21A1" w:rsidRPr="00B80735" w:rsidRDefault="003F21A1" w:rsidP="003F21A1">
      <w:pPr>
        <w:autoSpaceDE w:val="0"/>
        <w:autoSpaceDN w:val="0"/>
        <w:jc w:val="both"/>
        <w:rPr>
          <w:bCs/>
          <w:snapToGrid w:val="0"/>
          <w:lang w:val="sl-SI"/>
        </w:rPr>
      </w:pPr>
      <w:r w:rsidRPr="00B80735">
        <w:rPr>
          <w:bCs/>
          <w:snapToGrid w:val="0"/>
          <w:lang w:val="sl-SI"/>
        </w:rPr>
        <w:t xml:space="preserve">V primeru izjemnih okoliščin (določenih v Statutu UL) pa se lahko na podlagi rešene prošnje vpišejo v višji letnik tudi tisti študentje, ki so opravili 85 odstotkov obveznosti (torej dosegli 51 KT). O tem vpisu odloča Odbor za študentska vprašanja in usmerjanje, pri čemer lahko oddelek poda posvetovalno mnenje. </w:t>
      </w:r>
    </w:p>
    <w:p w:rsidR="003F21A1" w:rsidRPr="00B80735" w:rsidRDefault="003F21A1" w:rsidP="003F21A1">
      <w:pPr>
        <w:autoSpaceDE w:val="0"/>
        <w:autoSpaceDN w:val="0"/>
        <w:jc w:val="both"/>
        <w:rPr>
          <w:bCs/>
          <w:snapToGrid w:val="0"/>
          <w:lang w:val="sl-SI"/>
        </w:rPr>
      </w:pPr>
    </w:p>
    <w:p w:rsidR="003F21A1" w:rsidRPr="00B80735" w:rsidRDefault="003F21A1" w:rsidP="003F21A1">
      <w:pPr>
        <w:autoSpaceDE w:val="0"/>
        <w:autoSpaceDN w:val="0"/>
        <w:adjustRightInd w:val="0"/>
        <w:jc w:val="both"/>
        <w:rPr>
          <w:bCs/>
          <w:snapToGrid w:val="0"/>
          <w:lang w:val="sl-SI"/>
        </w:rPr>
      </w:pPr>
    </w:p>
    <w:p w:rsidR="003F21A1" w:rsidRPr="002413F4" w:rsidRDefault="003F21A1" w:rsidP="003F21A1">
      <w:pPr>
        <w:jc w:val="both"/>
        <w:rPr>
          <w:szCs w:val="22"/>
          <w:lang w:val="sl-SI"/>
        </w:rPr>
      </w:pPr>
      <w:r w:rsidRPr="00B80735">
        <w:rPr>
          <w:bCs/>
          <w:snapToGrid w:val="0"/>
          <w:lang w:val="sl-SI"/>
        </w:rPr>
        <w:t xml:space="preserve">V skladu s </w:t>
      </w:r>
      <w:r w:rsidR="00617AB7">
        <w:rPr>
          <w:bCs/>
          <w:snapToGrid w:val="0"/>
          <w:lang w:val="sl-SI"/>
        </w:rPr>
        <w:t>Statutom</w:t>
      </w:r>
      <w:r w:rsidRPr="00B80735">
        <w:rPr>
          <w:bCs/>
          <w:snapToGrid w:val="0"/>
          <w:lang w:val="sl-SI"/>
        </w:rPr>
        <w:t xml:space="preserve"> Univerze v Ljubljani ima študent oz. študentka, ki ni opravil oz. opravila vseh študijskih obveznosti za vpis v višji letnik, določenih s študijskim programom, možnost, da v času študija enkrat ponavlja letnik, če izpolnjuje s študijskim programom določene pogoje za ponavljanje. Pogoj za ponavljanje letnika v okviru predlaganega študijskega programa so opravljene študijske obveznosti v </w:t>
      </w:r>
      <w:r w:rsidRPr="002413F4">
        <w:rPr>
          <w:szCs w:val="22"/>
          <w:lang w:val="sl-SI"/>
        </w:rPr>
        <w:t xml:space="preserve">skupnem obsegu 20 KT (33,3 % skupnega števila KT za posamezni letnik). </w:t>
      </w:r>
    </w:p>
    <w:p w:rsidR="003F21A1" w:rsidRPr="00B80735" w:rsidRDefault="003F21A1" w:rsidP="003F21A1">
      <w:pPr>
        <w:jc w:val="both"/>
        <w:rPr>
          <w:bCs/>
          <w:snapToGrid w:val="0"/>
          <w:lang w:val="sl-SI"/>
        </w:rPr>
      </w:pPr>
    </w:p>
    <w:p w:rsidR="003F21A1" w:rsidRPr="00B80735" w:rsidRDefault="003F21A1" w:rsidP="003F21A1">
      <w:pPr>
        <w:autoSpaceDE w:val="0"/>
        <w:autoSpaceDN w:val="0"/>
        <w:adjustRightInd w:val="0"/>
        <w:jc w:val="both"/>
        <w:rPr>
          <w:b/>
          <w:bCs/>
          <w:lang w:val="sl-SI"/>
        </w:rPr>
      </w:pPr>
      <w:r w:rsidRPr="00B80735">
        <w:rPr>
          <w:bCs/>
          <w:snapToGrid w:val="0"/>
          <w:lang w:val="sl-SI"/>
        </w:rPr>
        <w:t xml:space="preserve">Pogoji za podaljševanje statusa študenta so določeni s </w:t>
      </w:r>
      <w:r w:rsidR="00617AB7">
        <w:rPr>
          <w:bCs/>
          <w:snapToGrid w:val="0"/>
          <w:lang w:val="sl-SI"/>
        </w:rPr>
        <w:t>Statutom</w:t>
      </w:r>
      <w:r w:rsidRPr="00B80735">
        <w:rPr>
          <w:bCs/>
          <w:snapToGrid w:val="0"/>
          <w:lang w:val="sl-SI"/>
        </w:rPr>
        <w:t xml:space="preserve"> Univerze v Ljubljani. </w:t>
      </w:r>
    </w:p>
    <w:p w:rsidR="003F21A1" w:rsidRPr="00B80735" w:rsidRDefault="003F21A1" w:rsidP="003F21A1">
      <w:pPr>
        <w:jc w:val="both"/>
        <w:rPr>
          <w:lang w:val="sl-SI"/>
        </w:rPr>
      </w:pPr>
    </w:p>
    <w:p w:rsidR="003F21A1" w:rsidRDefault="003F21A1" w:rsidP="003F21A1">
      <w:pPr>
        <w:jc w:val="both"/>
        <w:rPr>
          <w:lang w:val="sl-SI"/>
        </w:rPr>
      </w:pPr>
      <w:r w:rsidRPr="00B80735">
        <w:rPr>
          <w:lang w:val="sl-SI"/>
        </w:rPr>
        <w:t xml:space="preserve">Študentom in študentkam glede vseh vprašanj, povezanih s študijem, svetujejo predstavniki študentov, tutorji, mentorji posameznih letnikov ter drugi sodelavci Oddelka za germanistiko z </w:t>
      </w:r>
      <w:proofErr w:type="spellStart"/>
      <w:r w:rsidRPr="00B80735">
        <w:rPr>
          <w:lang w:val="sl-SI"/>
        </w:rPr>
        <w:t>nederlandistiko</w:t>
      </w:r>
      <w:proofErr w:type="spellEnd"/>
      <w:r w:rsidRPr="00B80735">
        <w:rPr>
          <w:lang w:val="sl-SI"/>
        </w:rPr>
        <w:t xml:space="preserve"> in  </w:t>
      </w:r>
      <w:proofErr w:type="spellStart"/>
      <w:r w:rsidRPr="00B80735">
        <w:rPr>
          <w:lang w:val="sl-SI"/>
        </w:rPr>
        <w:t>skandinavistiko</w:t>
      </w:r>
      <w:proofErr w:type="spellEnd"/>
      <w:r w:rsidRPr="00B80735">
        <w:rPr>
          <w:lang w:val="sl-SI"/>
        </w:rPr>
        <w:t xml:space="preserve"> v okviru govorilnih ur.</w:t>
      </w:r>
    </w:p>
    <w:p w:rsidR="003F21A1" w:rsidRDefault="003F21A1" w:rsidP="00915F45">
      <w:pPr>
        <w:jc w:val="both"/>
        <w:rPr>
          <w:lang w:val="sl-SI"/>
        </w:rPr>
      </w:pPr>
    </w:p>
    <w:p w:rsidR="003F21A1" w:rsidRDefault="003F21A1" w:rsidP="00915F45">
      <w:pPr>
        <w:jc w:val="both"/>
        <w:rPr>
          <w:lang w:val="sl-SI"/>
        </w:rPr>
      </w:pPr>
    </w:p>
    <w:p w:rsidR="00C50C6C" w:rsidRDefault="00C50C6C" w:rsidP="00C50C6C">
      <w:pPr>
        <w:pStyle w:val="naslovslog"/>
        <w:numPr>
          <w:ilvl w:val="0"/>
          <w:numId w:val="0"/>
        </w:numPr>
        <w:ind w:left="720"/>
      </w:pPr>
    </w:p>
    <w:p w:rsidR="00BD08CC" w:rsidRPr="0031333C" w:rsidRDefault="00BD08CC" w:rsidP="00C50C6C">
      <w:pPr>
        <w:pStyle w:val="naslovslog"/>
        <w:numPr>
          <w:ilvl w:val="0"/>
          <w:numId w:val="0"/>
        </w:numPr>
        <w:ind w:left="720"/>
      </w:pPr>
    </w:p>
    <w:p w:rsidR="0084090E" w:rsidRPr="002413F4" w:rsidRDefault="0084090E" w:rsidP="00E15E57">
      <w:pPr>
        <w:pStyle w:val="Default"/>
        <w:rPr>
          <w:rFonts w:ascii="Times New Roman" w:hAnsi="Times New Roman" w:cs="Times New Roman"/>
          <w:sz w:val="23"/>
          <w:szCs w:val="23"/>
        </w:rPr>
      </w:pPr>
    </w:p>
    <w:p w:rsidR="00E21F4A" w:rsidRPr="002413F4" w:rsidRDefault="00E21F4A" w:rsidP="00E21F4A">
      <w:pPr>
        <w:pStyle w:val="naslovslog"/>
        <w:numPr>
          <w:ilvl w:val="0"/>
          <w:numId w:val="0"/>
        </w:numPr>
      </w:pPr>
      <w:r>
        <w:lastRenderedPageBreak/>
        <w:t xml:space="preserve">8. </w:t>
      </w:r>
      <w:r w:rsidRPr="002413F4">
        <w:t xml:space="preserve">Pogoji za </w:t>
      </w:r>
      <w:r>
        <w:t>prehajanje med programi</w:t>
      </w:r>
      <w:r w:rsidRPr="002413F4">
        <w:t xml:space="preserve"> </w:t>
      </w:r>
    </w:p>
    <w:p w:rsidR="00E21F4A" w:rsidRDefault="00E21F4A" w:rsidP="00E21F4A">
      <w:pPr>
        <w:pStyle w:val="naslovslog"/>
        <w:numPr>
          <w:ilvl w:val="0"/>
          <w:numId w:val="0"/>
        </w:numPr>
        <w:ind w:hanging="11"/>
        <w:jc w:val="both"/>
      </w:pPr>
    </w:p>
    <w:p w:rsidR="00E21F4A" w:rsidRDefault="00E21F4A" w:rsidP="00E21F4A">
      <w:pPr>
        <w:pStyle w:val="naslovslog"/>
        <w:numPr>
          <w:ilvl w:val="0"/>
          <w:numId w:val="0"/>
        </w:numPr>
        <w:ind w:hanging="11"/>
        <w:jc w:val="both"/>
        <w:rPr>
          <w:rFonts w:eastAsia="Times New Roman"/>
          <w:b w:val="0"/>
          <w:bCs w:val="0"/>
          <w:color w:val="auto"/>
          <w:sz w:val="24"/>
          <w:szCs w:val="24"/>
        </w:rPr>
      </w:pPr>
      <w:r w:rsidRPr="00883323">
        <w:rPr>
          <w:rFonts w:eastAsia="Times New Roman"/>
          <w:b w:val="0"/>
          <w:bCs w:val="0"/>
          <w:color w:val="auto"/>
          <w:sz w:val="24"/>
          <w:szCs w:val="24"/>
        </w:rPr>
        <w:t xml:space="preserve">Prehodi so možni med študijskimi programi iste stopnje, torej 2. stopnje. </w:t>
      </w:r>
      <w:r w:rsidRPr="00883323">
        <w:rPr>
          <w:rFonts w:eastAsia="Times New Roman"/>
          <w:b w:val="0"/>
          <w:bCs w:val="0"/>
          <w:color w:val="auto"/>
          <w:sz w:val="24"/>
          <w:szCs w:val="24"/>
        </w:rPr>
        <w:br/>
        <w:t xml:space="preserve">Do prenehanja izvajanja študijskih programov, sprejetih pred 11. 6. 2004, so prehodi mogoči tudi iz </w:t>
      </w:r>
      <w:proofErr w:type="spellStart"/>
      <w:r w:rsidRPr="00883323">
        <w:rPr>
          <w:rFonts w:eastAsia="Times New Roman"/>
          <w:b w:val="0"/>
          <w:bCs w:val="0"/>
          <w:color w:val="auto"/>
          <w:sz w:val="24"/>
          <w:szCs w:val="24"/>
        </w:rPr>
        <w:t>nebolonjskih</w:t>
      </w:r>
      <w:proofErr w:type="spellEnd"/>
      <w:r w:rsidRPr="00883323">
        <w:rPr>
          <w:rFonts w:eastAsia="Times New Roman"/>
          <w:b w:val="0"/>
          <w:bCs w:val="0"/>
          <w:color w:val="auto"/>
          <w:sz w:val="24"/>
          <w:szCs w:val="24"/>
        </w:rPr>
        <w:t xml:space="preserve"> univerzitetnih študijskih programov v študijske programe 2. stopnje. </w:t>
      </w:r>
      <w:r w:rsidRPr="00883323">
        <w:rPr>
          <w:rFonts w:eastAsia="Times New Roman"/>
          <w:b w:val="0"/>
          <w:bCs w:val="0"/>
          <w:color w:val="auto"/>
          <w:sz w:val="24"/>
          <w:szCs w:val="24"/>
        </w:rPr>
        <w:br/>
      </w:r>
      <w:r w:rsidRPr="00883323">
        <w:rPr>
          <w:rFonts w:eastAsia="Times New Roman"/>
          <w:b w:val="0"/>
          <w:bCs w:val="0"/>
          <w:color w:val="auto"/>
          <w:sz w:val="24"/>
          <w:szCs w:val="24"/>
        </w:rPr>
        <w:br/>
        <w:t xml:space="preserve">Prehodi so možni med študijskimi programi: </w:t>
      </w:r>
    </w:p>
    <w:p w:rsidR="00E21F4A" w:rsidRDefault="00E21F4A" w:rsidP="00E01896">
      <w:pPr>
        <w:pStyle w:val="naslovslog"/>
        <w:numPr>
          <w:ilvl w:val="0"/>
          <w:numId w:val="5"/>
        </w:numPr>
        <w:jc w:val="both"/>
        <w:rPr>
          <w:rFonts w:eastAsia="Times New Roman"/>
          <w:b w:val="0"/>
          <w:bCs w:val="0"/>
          <w:color w:val="auto"/>
          <w:sz w:val="24"/>
          <w:szCs w:val="24"/>
        </w:rPr>
      </w:pPr>
      <w:r w:rsidRPr="00883323">
        <w:rPr>
          <w:rFonts w:eastAsia="Times New Roman"/>
          <w:b w:val="0"/>
          <w:bCs w:val="0"/>
          <w:color w:val="auto"/>
          <w:sz w:val="24"/>
          <w:szCs w:val="24"/>
        </w:rPr>
        <w:t>ki ob zaključku študija zagotavljajo pridobitev primerljivih kompetenc;</w:t>
      </w:r>
      <w:r>
        <w:rPr>
          <w:rFonts w:eastAsia="Times New Roman"/>
          <w:b w:val="0"/>
          <w:bCs w:val="0"/>
          <w:color w:val="auto"/>
          <w:sz w:val="24"/>
          <w:szCs w:val="24"/>
        </w:rPr>
        <w:t xml:space="preserve"> </w:t>
      </w:r>
    </w:p>
    <w:p w:rsidR="00E21F4A" w:rsidRDefault="00E21F4A" w:rsidP="00E01896">
      <w:pPr>
        <w:pStyle w:val="naslovslog"/>
        <w:numPr>
          <w:ilvl w:val="0"/>
          <w:numId w:val="5"/>
        </w:numPr>
        <w:jc w:val="both"/>
        <w:rPr>
          <w:rFonts w:eastAsia="Times New Roman"/>
          <w:b w:val="0"/>
          <w:bCs w:val="0"/>
          <w:color w:val="auto"/>
          <w:sz w:val="24"/>
          <w:szCs w:val="24"/>
        </w:rPr>
      </w:pPr>
      <w:r w:rsidRPr="00883323">
        <w:rPr>
          <w:rFonts w:eastAsia="Times New Roman"/>
          <w:b w:val="0"/>
          <w:bCs w:val="0"/>
          <w:color w:val="auto"/>
          <w:sz w:val="24"/>
          <w:szCs w:val="24"/>
        </w:rPr>
        <w:t xml:space="preserve">med katerimi se lahko po kriterijih za priznavanje prizna vsaj polovica obveznosti po Evropskem prenosnem kreditnem sistemu iz prvega študijskega programa, ki se nanašajo na obvezne predmete drugega študijskega programa. </w:t>
      </w:r>
    </w:p>
    <w:p w:rsidR="00E21F4A" w:rsidRDefault="00E21F4A" w:rsidP="00E21F4A">
      <w:pPr>
        <w:pStyle w:val="naslovslog"/>
        <w:numPr>
          <w:ilvl w:val="0"/>
          <w:numId w:val="0"/>
        </w:numPr>
        <w:ind w:hanging="11"/>
        <w:jc w:val="both"/>
        <w:rPr>
          <w:rFonts w:eastAsia="Times New Roman"/>
          <w:b w:val="0"/>
          <w:bCs w:val="0"/>
          <w:color w:val="auto"/>
          <w:sz w:val="24"/>
          <w:szCs w:val="24"/>
        </w:rPr>
      </w:pPr>
      <w:r w:rsidRPr="00883323">
        <w:rPr>
          <w:rFonts w:eastAsia="Times New Roman"/>
          <w:b w:val="0"/>
          <w:bCs w:val="0"/>
          <w:color w:val="auto"/>
          <w:sz w:val="24"/>
          <w:szCs w:val="24"/>
        </w:rPr>
        <w:br/>
        <w:t>Glede na obseg priznanih obveznosti iz prvega študijskega programa se lahko študent/-</w:t>
      </w:r>
      <w:proofErr w:type="spellStart"/>
      <w:r w:rsidRPr="00883323">
        <w:rPr>
          <w:rFonts w:eastAsia="Times New Roman"/>
          <w:b w:val="0"/>
          <w:bCs w:val="0"/>
          <w:color w:val="auto"/>
          <w:sz w:val="24"/>
          <w:szCs w:val="24"/>
        </w:rPr>
        <w:t>ka</w:t>
      </w:r>
      <w:proofErr w:type="spellEnd"/>
      <w:r w:rsidRPr="00883323">
        <w:rPr>
          <w:rFonts w:eastAsia="Times New Roman"/>
          <w:b w:val="0"/>
          <w:bCs w:val="0"/>
          <w:color w:val="auto"/>
          <w:sz w:val="24"/>
          <w:szCs w:val="24"/>
        </w:rPr>
        <w:t xml:space="preserve"> vpiše v isti ali višji letnik v drugem študijskem programu. V vsakem primeru mora kandidat/-</w:t>
      </w:r>
      <w:proofErr w:type="spellStart"/>
      <w:r w:rsidRPr="00883323">
        <w:rPr>
          <w:rFonts w:eastAsia="Times New Roman"/>
          <w:b w:val="0"/>
          <w:bCs w:val="0"/>
          <w:color w:val="auto"/>
          <w:sz w:val="24"/>
          <w:szCs w:val="24"/>
        </w:rPr>
        <w:t>ka</w:t>
      </w:r>
      <w:proofErr w:type="spellEnd"/>
      <w:r w:rsidRPr="00883323">
        <w:rPr>
          <w:rFonts w:eastAsia="Times New Roman"/>
          <w:b w:val="0"/>
          <w:bCs w:val="0"/>
          <w:color w:val="auto"/>
          <w:sz w:val="24"/>
          <w:szCs w:val="24"/>
        </w:rPr>
        <w:t xml:space="preserve"> izpolnjevati pogoje za vpis v začetni letnik študijskega programa, v katerega prehaja. </w:t>
      </w:r>
      <w:r w:rsidRPr="00883323">
        <w:rPr>
          <w:rFonts w:eastAsia="Times New Roman"/>
          <w:b w:val="0"/>
          <w:bCs w:val="0"/>
          <w:color w:val="auto"/>
          <w:sz w:val="24"/>
          <w:szCs w:val="24"/>
        </w:rPr>
        <w:br/>
      </w:r>
      <w:r w:rsidRPr="00883323">
        <w:rPr>
          <w:rFonts w:eastAsia="Times New Roman"/>
          <w:b w:val="0"/>
          <w:bCs w:val="0"/>
          <w:color w:val="auto"/>
          <w:sz w:val="24"/>
          <w:szCs w:val="24"/>
        </w:rPr>
        <w:br/>
        <w:t>Za prehod med programi se ne šteje vpis v začetni letnik novega študijskega programa, čeprav se študentu/-ki priznajo posamezne obveznosti, ki jih je opravil/-a v prvem študijskem programu. V tem primeru mora kandidat/-</w:t>
      </w:r>
      <w:proofErr w:type="spellStart"/>
      <w:r w:rsidRPr="00883323">
        <w:rPr>
          <w:rFonts w:eastAsia="Times New Roman"/>
          <w:b w:val="0"/>
          <w:bCs w:val="0"/>
          <w:color w:val="auto"/>
          <w:sz w:val="24"/>
          <w:szCs w:val="24"/>
        </w:rPr>
        <w:t>ka</w:t>
      </w:r>
      <w:proofErr w:type="spellEnd"/>
      <w:r w:rsidRPr="00883323">
        <w:rPr>
          <w:rFonts w:eastAsia="Times New Roman"/>
          <w:b w:val="0"/>
          <w:bCs w:val="0"/>
          <w:color w:val="auto"/>
          <w:sz w:val="24"/>
          <w:szCs w:val="24"/>
        </w:rPr>
        <w:t xml:space="preserve"> izpolnjevati pogoje za vpis v začetni letnik v skladu z z</w:t>
      </w:r>
      <w:r>
        <w:rPr>
          <w:rFonts w:eastAsia="Times New Roman"/>
          <w:b w:val="0"/>
          <w:bCs w:val="0"/>
          <w:color w:val="auto"/>
          <w:sz w:val="24"/>
          <w:szCs w:val="24"/>
        </w:rPr>
        <w:t>akonom in študijskim programom.</w:t>
      </w:r>
    </w:p>
    <w:p w:rsidR="00E21F4A" w:rsidRDefault="00E21F4A" w:rsidP="00E21F4A">
      <w:pPr>
        <w:pStyle w:val="naslovslog"/>
        <w:numPr>
          <w:ilvl w:val="0"/>
          <w:numId w:val="0"/>
        </w:numPr>
        <w:ind w:hanging="11"/>
        <w:jc w:val="both"/>
        <w:rPr>
          <w:rFonts w:eastAsia="Times New Roman"/>
          <w:b w:val="0"/>
          <w:bCs w:val="0"/>
          <w:color w:val="auto"/>
          <w:sz w:val="24"/>
          <w:szCs w:val="24"/>
        </w:rPr>
      </w:pPr>
      <w:r w:rsidRPr="00883323">
        <w:rPr>
          <w:rFonts w:eastAsia="Times New Roman"/>
          <w:b w:val="0"/>
          <w:bCs w:val="0"/>
          <w:color w:val="auto"/>
          <w:sz w:val="24"/>
          <w:szCs w:val="24"/>
        </w:rPr>
        <w:br/>
        <w:t xml:space="preserve">Pri prehodih se lahko priznavajo: </w:t>
      </w:r>
    </w:p>
    <w:p w:rsidR="00E21F4A" w:rsidRDefault="00E21F4A" w:rsidP="00E01896">
      <w:pPr>
        <w:pStyle w:val="naslovslog"/>
        <w:numPr>
          <w:ilvl w:val="0"/>
          <w:numId w:val="4"/>
        </w:numPr>
        <w:jc w:val="both"/>
        <w:rPr>
          <w:rFonts w:eastAsia="Times New Roman"/>
          <w:b w:val="0"/>
          <w:bCs w:val="0"/>
          <w:color w:val="auto"/>
          <w:sz w:val="24"/>
          <w:szCs w:val="24"/>
        </w:rPr>
      </w:pPr>
      <w:r w:rsidRPr="00883323">
        <w:rPr>
          <w:rFonts w:eastAsia="Times New Roman"/>
          <w:b w:val="0"/>
          <w:bCs w:val="0"/>
          <w:color w:val="auto"/>
          <w:sz w:val="24"/>
          <w:szCs w:val="24"/>
        </w:rPr>
        <w:t>primerljive študijske obveznosti, ki jih je študent/-</w:t>
      </w:r>
      <w:proofErr w:type="spellStart"/>
      <w:r w:rsidRPr="00883323">
        <w:rPr>
          <w:rFonts w:eastAsia="Times New Roman"/>
          <w:b w:val="0"/>
          <w:bCs w:val="0"/>
          <w:color w:val="auto"/>
          <w:sz w:val="24"/>
          <w:szCs w:val="24"/>
        </w:rPr>
        <w:t>ka</w:t>
      </w:r>
      <w:proofErr w:type="spellEnd"/>
      <w:r w:rsidRPr="00883323">
        <w:rPr>
          <w:rFonts w:eastAsia="Times New Roman"/>
          <w:b w:val="0"/>
          <w:bCs w:val="0"/>
          <w:color w:val="auto"/>
          <w:sz w:val="24"/>
          <w:szCs w:val="24"/>
        </w:rPr>
        <w:t xml:space="preserve"> opravil/-a </w:t>
      </w:r>
      <w:r>
        <w:rPr>
          <w:rFonts w:eastAsia="Times New Roman"/>
          <w:b w:val="0"/>
          <w:bCs w:val="0"/>
          <w:color w:val="auto"/>
          <w:sz w:val="24"/>
          <w:szCs w:val="24"/>
        </w:rPr>
        <w:t xml:space="preserve">v prvem študijskem programu; </w:t>
      </w:r>
    </w:p>
    <w:p w:rsidR="00E21F4A" w:rsidRDefault="00E21F4A" w:rsidP="00E01896">
      <w:pPr>
        <w:pStyle w:val="naslovslog"/>
        <w:numPr>
          <w:ilvl w:val="0"/>
          <w:numId w:val="4"/>
        </w:numPr>
        <w:jc w:val="both"/>
        <w:rPr>
          <w:rFonts w:eastAsia="Times New Roman"/>
          <w:b w:val="0"/>
          <w:bCs w:val="0"/>
          <w:color w:val="auto"/>
          <w:sz w:val="24"/>
          <w:szCs w:val="24"/>
        </w:rPr>
      </w:pPr>
      <w:r w:rsidRPr="00883323">
        <w:rPr>
          <w:rFonts w:eastAsia="Times New Roman"/>
          <w:b w:val="0"/>
          <w:bCs w:val="0"/>
          <w:color w:val="auto"/>
          <w:sz w:val="24"/>
          <w:szCs w:val="24"/>
        </w:rPr>
        <w:t xml:space="preserve">neformalno pridobljena primerljiva znanja. </w:t>
      </w:r>
    </w:p>
    <w:p w:rsidR="00E21F4A" w:rsidRDefault="00E21F4A" w:rsidP="00E21F4A">
      <w:pPr>
        <w:pStyle w:val="naslovslog"/>
        <w:numPr>
          <w:ilvl w:val="0"/>
          <w:numId w:val="0"/>
        </w:numPr>
        <w:ind w:hanging="11"/>
        <w:jc w:val="both"/>
        <w:rPr>
          <w:rFonts w:eastAsia="Times New Roman"/>
          <w:b w:val="0"/>
          <w:bCs w:val="0"/>
          <w:color w:val="auto"/>
          <w:sz w:val="24"/>
          <w:szCs w:val="24"/>
        </w:rPr>
      </w:pPr>
      <w:r w:rsidRPr="00883323">
        <w:rPr>
          <w:rFonts w:eastAsia="Times New Roman"/>
          <w:b w:val="0"/>
          <w:bCs w:val="0"/>
          <w:color w:val="auto"/>
          <w:sz w:val="24"/>
          <w:szCs w:val="24"/>
        </w:rPr>
        <w:br/>
        <w:t>Predhodno pridobljena znanja študent/-</w:t>
      </w:r>
      <w:proofErr w:type="spellStart"/>
      <w:r w:rsidRPr="00883323">
        <w:rPr>
          <w:rFonts w:eastAsia="Times New Roman"/>
          <w:b w:val="0"/>
          <w:bCs w:val="0"/>
          <w:color w:val="auto"/>
          <w:sz w:val="24"/>
          <w:szCs w:val="24"/>
        </w:rPr>
        <w:t>ka</w:t>
      </w:r>
      <w:proofErr w:type="spellEnd"/>
      <w:r w:rsidRPr="00883323">
        <w:rPr>
          <w:rFonts w:eastAsia="Times New Roman"/>
          <w:b w:val="0"/>
          <w:bCs w:val="0"/>
          <w:color w:val="auto"/>
          <w:sz w:val="24"/>
          <w:szCs w:val="24"/>
        </w:rPr>
        <w:t xml:space="preserve"> izkazuje z ustreznimi dokumenti. </w:t>
      </w:r>
      <w:r w:rsidRPr="00883323">
        <w:rPr>
          <w:rFonts w:eastAsia="Times New Roman"/>
          <w:b w:val="0"/>
          <w:bCs w:val="0"/>
          <w:color w:val="auto"/>
          <w:sz w:val="24"/>
          <w:szCs w:val="24"/>
        </w:rPr>
        <w:br/>
      </w:r>
      <w:r w:rsidRPr="00883323">
        <w:rPr>
          <w:rFonts w:eastAsia="Times New Roman"/>
          <w:b w:val="0"/>
          <w:bCs w:val="0"/>
          <w:color w:val="auto"/>
          <w:sz w:val="24"/>
          <w:szCs w:val="24"/>
        </w:rPr>
        <w:br/>
        <w:t>Študent oz. študentka se lahko vključi v višji letnik drugega študijskega programa, če mu/ji je v postopku priznavanja zaradi prehoda priznanih vsaj toliko in tiste kreditne točke, ki so pogoj za vpis v višji letnik javnoveljavnega študijskega programa.</w:t>
      </w:r>
    </w:p>
    <w:p w:rsidR="00E21F4A" w:rsidRPr="00883323" w:rsidRDefault="00E21F4A" w:rsidP="00E21F4A">
      <w:pPr>
        <w:pStyle w:val="naslovslog"/>
        <w:numPr>
          <w:ilvl w:val="0"/>
          <w:numId w:val="0"/>
        </w:numPr>
        <w:ind w:hanging="11"/>
        <w:jc w:val="both"/>
        <w:rPr>
          <w:rFonts w:eastAsia="Times New Roman"/>
          <w:b w:val="0"/>
          <w:bCs w:val="0"/>
          <w:color w:val="auto"/>
          <w:sz w:val="24"/>
          <w:szCs w:val="24"/>
        </w:rPr>
      </w:pPr>
      <w:r w:rsidRPr="00883323">
        <w:rPr>
          <w:rFonts w:eastAsia="Times New Roman"/>
          <w:b w:val="0"/>
          <w:bCs w:val="0"/>
          <w:color w:val="auto"/>
          <w:sz w:val="24"/>
          <w:szCs w:val="24"/>
        </w:rPr>
        <w:t>O vlogah študentov za prehod med študijskimi programi odloča pristojni organ fakultete na predlog oddelka po postopku, ki je določen v Statutu UL.</w:t>
      </w:r>
    </w:p>
    <w:p w:rsidR="00E21F4A" w:rsidRPr="0031333C" w:rsidRDefault="00E21F4A" w:rsidP="00E21F4A">
      <w:pPr>
        <w:pStyle w:val="naslovslog"/>
        <w:numPr>
          <w:ilvl w:val="0"/>
          <w:numId w:val="0"/>
        </w:numPr>
        <w:ind w:hanging="11"/>
        <w:jc w:val="both"/>
      </w:pPr>
    </w:p>
    <w:p w:rsidR="00C25433" w:rsidRDefault="00C25433" w:rsidP="00D327FD">
      <w:pPr>
        <w:jc w:val="both"/>
        <w:rPr>
          <w:b/>
          <w:bCs/>
          <w:sz w:val="26"/>
          <w:lang w:val="sl-SI"/>
        </w:rPr>
      </w:pPr>
    </w:p>
    <w:p w:rsidR="00DB6085" w:rsidRDefault="00DB6085" w:rsidP="00D327FD">
      <w:pPr>
        <w:jc w:val="both"/>
        <w:rPr>
          <w:b/>
          <w:bCs/>
          <w:sz w:val="26"/>
          <w:lang w:val="sl-SI"/>
        </w:rPr>
      </w:pPr>
    </w:p>
    <w:p w:rsidR="00DB6085" w:rsidRDefault="00DB6085" w:rsidP="00D327FD">
      <w:pPr>
        <w:jc w:val="both"/>
        <w:rPr>
          <w:b/>
          <w:bCs/>
          <w:sz w:val="26"/>
          <w:lang w:val="sl-SI"/>
        </w:rPr>
      </w:pPr>
    </w:p>
    <w:p w:rsidR="00D327FD" w:rsidRPr="00FF764D" w:rsidRDefault="00D327FD" w:rsidP="00D327FD">
      <w:pPr>
        <w:jc w:val="both"/>
        <w:rPr>
          <w:b/>
          <w:bCs/>
          <w:sz w:val="26"/>
          <w:lang w:val="sl-SI"/>
        </w:rPr>
      </w:pPr>
      <w:r>
        <w:rPr>
          <w:b/>
          <w:bCs/>
          <w:sz w:val="26"/>
          <w:lang w:val="sl-SI"/>
        </w:rPr>
        <w:t>9</w:t>
      </w:r>
      <w:r w:rsidRPr="00FF764D">
        <w:rPr>
          <w:b/>
          <w:bCs/>
          <w:sz w:val="26"/>
          <w:lang w:val="sl-SI"/>
        </w:rPr>
        <w:t>. Način izvajanja študija</w:t>
      </w:r>
    </w:p>
    <w:p w:rsidR="00D327FD" w:rsidRPr="00FF764D" w:rsidRDefault="00D327FD" w:rsidP="00D327FD">
      <w:pPr>
        <w:jc w:val="both"/>
        <w:rPr>
          <w:bCs/>
          <w:lang w:val="sl-SI"/>
        </w:rPr>
      </w:pPr>
    </w:p>
    <w:p w:rsidR="00D327FD" w:rsidRPr="00FF764D" w:rsidRDefault="00D327FD" w:rsidP="00D327FD">
      <w:pPr>
        <w:jc w:val="both"/>
        <w:rPr>
          <w:bCs/>
          <w:lang w:val="sl-SI"/>
        </w:rPr>
      </w:pPr>
      <w:r w:rsidRPr="00FF764D">
        <w:rPr>
          <w:bCs/>
          <w:lang w:val="sl-SI"/>
        </w:rPr>
        <w:t xml:space="preserve">Študij poteka izključno kot redni študij. Pri vajah, seminarjih in seminarskih vajah je pogoj za pristop k izpitu 80-odstotna prisotnost. </w:t>
      </w:r>
    </w:p>
    <w:p w:rsidR="00D327FD" w:rsidRDefault="00D327FD" w:rsidP="00D327FD">
      <w:pPr>
        <w:jc w:val="both"/>
        <w:rPr>
          <w:b/>
          <w:bCs/>
          <w:sz w:val="26"/>
          <w:lang w:val="sl-SI"/>
        </w:rPr>
      </w:pPr>
    </w:p>
    <w:p w:rsidR="00C25433" w:rsidRDefault="00C25433" w:rsidP="00D327FD">
      <w:pPr>
        <w:jc w:val="both"/>
        <w:rPr>
          <w:b/>
          <w:bCs/>
          <w:sz w:val="26"/>
          <w:lang w:val="sl-SI"/>
        </w:rPr>
      </w:pPr>
    </w:p>
    <w:p w:rsidR="00D327FD" w:rsidRPr="00FF764D" w:rsidRDefault="00D327FD" w:rsidP="00D327FD">
      <w:pPr>
        <w:jc w:val="both"/>
        <w:rPr>
          <w:b/>
          <w:bCs/>
          <w:sz w:val="26"/>
          <w:lang w:val="sl-SI"/>
        </w:rPr>
      </w:pPr>
      <w:r w:rsidRPr="00FF764D">
        <w:rPr>
          <w:b/>
          <w:bCs/>
          <w:sz w:val="26"/>
          <w:lang w:val="sl-SI"/>
        </w:rPr>
        <w:t>10. Pogoji za dokončanje študija</w:t>
      </w:r>
    </w:p>
    <w:p w:rsidR="00D327FD" w:rsidRPr="00FF764D" w:rsidRDefault="00D327FD" w:rsidP="00D327FD">
      <w:pPr>
        <w:jc w:val="both"/>
        <w:rPr>
          <w:b/>
          <w:bCs/>
          <w:lang w:val="sl-SI"/>
        </w:rPr>
      </w:pPr>
    </w:p>
    <w:p w:rsidR="00E21F4A" w:rsidRPr="002413F4" w:rsidRDefault="00E21F4A" w:rsidP="00E21F4A">
      <w:pPr>
        <w:pStyle w:val="naslovslog"/>
        <w:numPr>
          <w:ilvl w:val="0"/>
          <w:numId w:val="0"/>
        </w:numPr>
        <w:jc w:val="both"/>
        <w:rPr>
          <w:b w:val="0"/>
          <w:sz w:val="24"/>
          <w:szCs w:val="24"/>
        </w:rPr>
      </w:pPr>
      <w:r w:rsidRPr="002413F4">
        <w:rPr>
          <w:b w:val="0"/>
          <w:sz w:val="24"/>
          <w:szCs w:val="24"/>
        </w:rPr>
        <w:t xml:space="preserve">Za dokončanje študijskega programa mora študent oz. študentka opraviti vse študijske obveznosti, kot jih določajo študijski program in učni načrti posameznih predmetov, v skupnem obsegu 120 KT. </w:t>
      </w:r>
    </w:p>
    <w:p w:rsidR="00D327FD" w:rsidRDefault="00D327FD" w:rsidP="00D327FD">
      <w:pPr>
        <w:pStyle w:val="Telobesedila"/>
        <w:rPr>
          <w:b w:val="0"/>
          <w:szCs w:val="24"/>
        </w:rPr>
      </w:pPr>
    </w:p>
    <w:p w:rsidR="00C25433" w:rsidRDefault="00C25433" w:rsidP="00D327FD">
      <w:pPr>
        <w:jc w:val="both"/>
        <w:rPr>
          <w:b/>
          <w:bCs/>
          <w:sz w:val="26"/>
          <w:lang w:val="sl-SI"/>
        </w:rPr>
      </w:pPr>
    </w:p>
    <w:p w:rsidR="00D327FD" w:rsidRPr="00FF764D" w:rsidRDefault="00D327FD" w:rsidP="00D327FD">
      <w:pPr>
        <w:jc w:val="both"/>
        <w:rPr>
          <w:b/>
          <w:bCs/>
          <w:sz w:val="26"/>
          <w:lang w:val="sl-SI"/>
        </w:rPr>
      </w:pPr>
      <w:r w:rsidRPr="00FF764D">
        <w:rPr>
          <w:b/>
          <w:bCs/>
          <w:sz w:val="26"/>
          <w:lang w:val="sl-SI"/>
        </w:rPr>
        <w:t>11. Pogoji za dokončanje posameznih delov programa</w:t>
      </w:r>
    </w:p>
    <w:p w:rsidR="00D327FD" w:rsidRDefault="00D327FD" w:rsidP="00D327FD">
      <w:pPr>
        <w:pStyle w:val="Telobesedila"/>
        <w:rPr>
          <w:b w:val="0"/>
          <w:szCs w:val="24"/>
        </w:rPr>
      </w:pPr>
    </w:p>
    <w:p w:rsidR="00D327FD" w:rsidRPr="00EA255F" w:rsidRDefault="00D327FD" w:rsidP="00D327FD">
      <w:pPr>
        <w:pStyle w:val="Telobesedila"/>
        <w:rPr>
          <w:b w:val="0"/>
          <w:szCs w:val="24"/>
        </w:rPr>
      </w:pPr>
      <w:r w:rsidRPr="00EA255F">
        <w:rPr>
          <w:b w:val="0"/>
          <w:szCs w:val="24"/>
        </w:rPr>
        <w:t xml:space="preserve">Študija ni mogoče končati po delih. </w:t>
      </w:r>
    </w:p>
    <w:p w:rsidR="00D327FD" w:rsidRDefault="00D327FD" w:rsidP="00D327FD">
      <w:pPr>
        <w:pStyle w:val="Telobesedila"/>
        <w:rPr>
          <w:szCs w:val="24"/>
        </w:rPr>
      </w:pPr>
    </w:p>
    <w:p w:rsidR="00D327FD" w:rsidRDefault="00D327FD" w:rsidP="00D327FD">
      <w:pPr>
        <w:pStyle w:val="Telobesedila"/>
        <w:rPr>
          <w:sz w:val="26"/>
          <w:szCs w:val="26"/>
        </w:rPr>
      </w:pPr>
    </w:p>
    <w:p w:rsidR="00242457" w:rsidRPr="00480416" w:rsidRDefault="00242457" w:rsidP="00242457">
      <w:pPr>
        <w:pStyle w:val="Telobesedila"/>
        <w:rPr>
          <w:sz w:val="26"/>
          <w:szCs w:val="26"/>
        </w:rPr>
      </w:pPr>
      <w:r w:rsidRPr="00480416">
        <w:rPr>
          <w:sz w:val="26"/>
          <w:szCs w:val="26"/>
        </w:rPr>
        <w:t xml:space="preserve">12. Klasifikacija študijskega programa </w:t>
      </w:r>
    </w:p>
    <w:p w:rsidR="00242457" w:rsidRDefault="00242457" w:rsidP="00242457">
      <w:pPr>
        <w:pStyle w:val="Telobesedila"/>
        <w:rPr>
          <w:sz w:val="26"/>
          <w:szCs w:val="26"/>
        </w:rPr>
      </w:pPr>
    </w:p>
    <w:p w:rsidR="00242457" w:rsidRPr="00C128F1" w:rsidRDefault="00242457" w:rsidP="00242457">
      <w:pPr>
        <w:rPr>
          <w:lang w:val="sl-SI"/>
        </w:rPr>
      </w:pPr>
      <w:r w:rsidRPr="00C128F1">
        <w:rPr>
          <w:lang w:val="sl-SI"/>
        </w:rPr>
        <w:t xml:space="preserve">Pedagoški študijski program Nemščina ima: </w:t>
      </w:r>
    </w:p>
    <w:p w:rsidR="00242457" w:rsidRPr="00242457" w:rsidRDefault="00242457" w:rsidP="00E01896">
      <w:pPr>
        <w:pStyle w:val="Odstavekseznama"/>
        <w:numPr>
          <w:ilvl w:val="0"/>
          <w:numId w:val="14"/>
        </w:numPr>
        <w:spacing w:after="160" w:line="259" w:lineRule="auto"/>
        <w:rPr>
          <w:rFonts w:eastAsiaTheme="minorHAnsi"/>
          <w:lang w:val="de-DE"/>
        </w:rPr>
      </w:pPr>
      <w:proofErr w:type="spellStart"/>
      <w:r w:rsidRPr="00242457">
        <w:rPr>
          <w:lang w:val="de-DE"/>
        </w:rPr>
        <w:t>po</w:t>
      </w:r>
      <w:proofErr w:type="spellEnd"/>
      <w:r w:rsidRPr="00242457">
        <w:rPr>
          <w:lang w:val="de-DE"/>
        </w:rPr>
        <w:t xml:space="preserve"> </w:t>
      </w:r>
      <w:proofErr w:type="spellStart"/>
      <w:r w:rsidRPr="00242457">
        <w:rPr>
          <w:lang w:val="de-DE"/>
        </w:rPr>
        <w:t>klasifikaciji</w:t>
      </w:r>
      <w:proofErr w:type="spellEnd"/>
      <w:r w:rsidRPr="00242457">
        <w:rPr>
          <w:lang w:val="de-DE"/>
        </w:rPr>
        <w:t xml:space="preserve"> </w:t>
      </w:r>
      <w:proofErr w:type="spellStart"/>
      <w:r w:rsidRPr="00242457">
        <w:rPr>
          <w:lang w:val="de-DE"/>
        </w:rPr>
        <w:t>KLASIUS-SRV</w:t>
      </w:r>
      <w:proofErr w:type="spellEnd"/>
      <w:r w:rsidRPr="00242457">
        <w:rPr>
          <w:lang w:val="de-DE"/>
        </w:rPr>
        <w:t xml:space="preserve"> </w:t>
      </w:r>
      <w:proofErr w:type="spellStart"/>
      <w:r w:rsidRPr="00242457">
        <w:rPr>
          <w:lang w:val="de-DE"/>
        </w:rPr>
        <w:t>kodo</w:t>
      </w:r>
      <w:proofErr w:type="spellEnd"/>
      <w:r w:rsidRPr="00242457">
        <w:rPr>
          <w:lang w:val="de-DE"/>
        </w:rPr>
        <w:t xml:space="preserve"> </w:t>
      </w:r>
      <w:r w:rsidRPr="00242457">
        <w:rPr>
          <w:lang w:val="de-DE" w:eastAsia="sl-SI"/>
        </w:rPr>
        <w:t>17003</w:t>
      </w:r>
    </w:p>
    <w:p w:rsidR="00242457" w:rsidRPr="00242457" w:rsidRDefault="00242457" w:rsidP="00E01896">
      <w:pPr>
        <w:pStyle w:val="Odstavekseznama"/>
        <w:numPr>
          <w:ilvl w:val="0"/>
          <w:numId w:val="14"/>
        </w:numPr>
        <w:spacing w:after="160" w:line="259" w:lineRule="auto"/>
        <w:rPr>
          <w:rFonts w:eastAsiaTheme="minorHAnsi"/>
          <w:lang w:val="de-DE"/>
        </w:rPr>
      </w:pPr>
      <w:proofErr w:type="spellStart"/>
      <w:r w:rsidRPr="00242457">
        <w:rPr>
          <w:lang w:val="de-DE" w:eastAsia="sl-SI"/>
        </w:rPr>
        <w:t>po</w:t>
      </w:r>
      <w:proofErr w:type="spellEnd"/>
      <w:r w:rsidRPr="00242457">
        <w:rPr>
          <w:lang w:val="de-DE" w:eastAsia="sl-SI"/>
        </w:rPr>
        <w:t xml:space="preserve"> </w:t>
      </w:r>
      <w:proofErr w:type="spellStart"/>
      <w:r w:rsidRPr="00242457">
        <w:rPr>
          <w:lang w:val="de-DE"/>
        </w:rPr>
        <w:t>klasifikaciji</w:t>
      </w:r>
      <w:proofErr w:type="spellEnd"/>
      <w:r w:rsidRPr="00242457">
        <w:rPr>
          <w:lang w:val="de-DE" w:eastAsia="sl-SI"/>
        </w:rPr>
        <w:t xml:space="preserve"> </w:t>
      </w:r>
      <w:proofErr w:type="spellStart"/>
      <w:r w:rsidRPr="00242457">
        <w:rPr>
          <w:lang w:val="de-DE" w:eastAsia="sl-SI"/>
        </w:rPr>
        <w:t>KLASIUS</w:t>
      </w:r>
      <w:proofErr w:type="spellEnd"/>
      <w:r w:rsidRPr="00242457">
        <w:rPr>
          <w:lang w:val="de-DE" w:eastAsia="sl-SI"/>
        </w:rPr>
        <w:t xml:space="preserve">-P </w:t>
      </w:r>
      <w:proofErr w:type="spellStart"/>
      <w:r w:rsidRPr="00242457">
        <w:rPr>
          <w:lang w:val="de-DE" w:eastAsia="sl-SI"/>
        </w:rPr>
        <w:t>kodo</w:t>
      </w:r>
      <w:proofErr w:type="spellEnd"/>
      <w:r w:rsidRPr="00242457">
        <w:rPr>
          <w:lang w:val="de-DE" w:eastAsia="sl-SI"/>
        </w:rPr>
        <w:t xml:space="preserve"> 1453</w:t>
      </w:r>
    </w:p>
    <w:p w:rsidR="00242457" w:rsidRPr="00242457" w:rsidRDefault="00242457" w:rsidP="00242457">
      <w:pPr>
        <w:pStyle w:val="Odstavekseznama"/>
        <w:rPr>
          <w:lang w:val="de-DE"/>
        </w:rPr>
      </w:pPr>
      <w:r w:rsidRPr="00242457">
        <w:rPr>
          <w:lang w:val="de-DE"/>
        </w:rPr>
        <w:t xml:space="preserve">in </w:t>
      </w:r>
      <w:proofErr w:type="spellStart"/>
      <w:r w:rsidRPr="00242457">
        <w:rPr>
          <w:lang w:val="de-DE"/>
        </w:rPr>
        <w:t>sodi</w:t>
      </w:r>
      <w:proofErr w:type="spellEnd"/>
      <w:r w:rsidRPr="00242457">
        <w:rPr>
          <w:lang w:val="de-DE"/>
        </w:rPr>
        <w:t xml:space="preserve"> na </w:t>
      </w:r>
      <w:proofErr w:type="spellStart"/>
      <w:r w:rsidRPr="00242457">
        <w:rPr>
          <w:lang w:val="de-DE"/>
        </w:rPr>
        <w:t>področje</w:t>
      </w:r>
      <w:proofErr w:type="spellEnd"/>
      <w:r w:rsidRPr="00242457">
        <w:rPr>
          <w:lang w:val="de-DE"/>
        </w:rPr>
        <w:t xml:space="preserve"> </w:t>
      </w:r>
      <w:proofErr w:type="spellStart"/>
      <w:r w:rsidRPr="00242457">
        <w:rPr>
          <w:lang w:val="de-DE"/>
        </w:rPr>
        <w:t>Izobraževanje</w:t>
      </w:r>
      <w:proofErr w:type="spellEnd"/>
      <w:r w:rsidRPr="00242457">
        <w:rPr>
          <w:lang w:val="de-DE"/>
        </w:rPr>
        <w:t xml:space="preserve"> </w:t>
      </w:r>
      <w:proofErr w:type="spellStart"/>
      <w:r w:rsidRPr="00242457">
        <w:rPr>
          <w:lang w:val="de-DE"/>
        </w:rPr>
        <w:t>učiteljev</w:t>
      </w:r>
      <w:proofErr w:type="spellEnd"/>
      <w:r w:rsidRPr="00242457">
        <w:rPr>
          <w:lang w:val="de-DE"/>
        </w:rPr>
        <w:t xml:space="preserve"> </w:t>
      </w:r>
      <w:proofErr w:type="spellStart"/>
      <w:r w:rsidRPr="00242457">
        <w:rPr>
          <w:lang w:val="de-DE"/>
        </w:rPr>
        <w:t>tujih</w:t>
      </w:r>
      <w:proofErr w:type="spellEnd"/>
      <w:r w:rsidRPr="00242457">
        <w:rPr>
          <w:lang w:val="de-DE"/>
        </w:rPr>
        <w:t xml:space="preserve"> </w:t>
      </w:r>
      <w:proofErr w:type="spellStart"/>
      <w:r w:rsidRPr="00242457">
        <w:rPr>
          <w:lang w:val="de-DE"/>
        </w:rPr>
        <w:t>jezikov</w:t>
      </w:r>
      <w:proofErr w:type="spellEnd"/>
      <w:r w:rsidRPr="00242457">
        <w:rPr>
          <w:lang w:val="de-DE"/>
        </w:rPr>
        <w:t xml:space="preserve">. </w:t>
      </w:r>
    </w:p>
    <w:p w:rsidR="00242457" w:rsidRDefault="00242457" w:rsidP="00E01896">
      <w:pPr>
        <w:pStyle w:val="Odstavekseznama"/>
        <w:numPr>
          <w:ilvl w:val="0"/>
          <w:numId w:val="14"/>
        </w:numPr>
        <w:spacing w:after="160" w:line="259" w:lineRule="auto"/>
        <w:rPr>
          <w:lang w:val="de-DE"/>
        </w:rPr>
      </w:pPr>
      <w:proofErr w:type="spellStart"/>
      <w:r w:rsidRPr="00242457">
        <w:rPr>
          <w:lang w:val="de-DE" w:eastAsia="sl-SI"/>
        </w:rPr>
        <w:t>po</w:t>
      </w:r>
      <w:proofErr w:type="spellEnd"/>
      <w:r w:rsidRPr="00242457">
        <w:rPr>
          <w:lang w:val="de-DE" w:eastAsia="sl-SI"/>
        </w:rPr>
        <w:t xml:space="preserve"> </w:t>
      </w:r>
      <w:proofErr w:type="spellStart"/>
      <w:r w:rsidRPr="00242457">
        <w:rPr>
          <w:lang w:val="de-DE"/>
        </w:rPr>
        <w:t>klasifikaciji</w:t>
      </w:r>
      <w:proofErr w:type="spellEnd"/>
      <w:r w:rsidRPr="00242457">
        <w:rPr>
          <w:lang w:val="de-DE"/>
        </w:rPr>
        <w:t xml:space="preserve"> </w:t>
      </w:r>
      <w:proofErr w:type="spellStart"/>
      <w:r w:rsidRPr="00242457">
        <w:rPr>
          <w:lang w:val="de-DE"/>
        </w:rPr>
        <w:t>FRASCATI</w:t>
      </w:r>
      <w:proofErr w:type="spellEnd"/>
      <w:r w:rsidRPr="00242457">
        <w:rPr>
          <w:lang w:val="de-DE"/>
        </w:rPr>
        <w:t xml:space="preserve"> so </w:t>
      </w:r>
      <w:proofErr w:type="spellStart"/>
      <w:r w:rsidRPr="00242457">
        <w:rPr>
          <w:lang w:val="de-DE"/>
        </w:rPr>
        <w:t>zanj</w:t>
      </w:r>
      <w:proofErr w:type="spellEnd"/>
      <w:r w:rsidRPr="00242457">
        <w:rPr>
          <w:lang w:val="de-DE"/>
        </w:rPr>
        <w:t xml:space="preserve"> </w:t>
      </w:r>
      <w:proofErr w:type="spellStart"/>
      <w:r w:rsidRPr="00242457">
        <w:rPr>
          <w:lang w:val="de-DE"/>
        </w:rPr>
        <w:t>relevantna</w:t>
      </w:r>
      <w:proofErr w:type="spellEnd"/>
      <w:r w:rsidRPr="00242457">
        <w:rPr>
          <w:lang w:val="de-DE"/>
        </w:rPr>
        <w:t xml:space="preserve"> </w:t>
      </w:r>
      <w:proofErr w:type="spellStart"/>
      <w:r w:rsidRPr="00242457">
        <w:rPr>
          <w:lang w:val="de-DE"/>
        </w:rPr>
        <w:t>naslednja</w:t>
      </w:r>
      <w:proofErr w:type="spellEnd"/>
      <w:r w:rsidRPr="00242457">
        <w:rPr>
          <w:lang w:val="de-DE"/>
        </w:rPr>
        <w:t xml:space="preserve"> </w:t>
      </w:r>
      <w:proofErr w:type="spellStart"/>
      <w:r w:rsidRPr="00242457">
        <w:rPr>
          <w:lang w:val="de-DE" w:eastAsia="sl-SI"/>
        </w:rPr>
        <w:t>raziskovalna</w:t>
      </w:r>
      <w:proofErr w:type="spellEnd"/>
      <w:r w:rsidRPr="00242457">
        <w:rPr>
          <w:lang w:val="de-DE" w:eastAsia="sl-SI"/>
        </w:rPr>
        <w:t xml:space="preserve"> </w:t>
      </w:r>
      <w:proofErr w:type="spellStart"/>
      <w:r w:rsidRPr="00242457">
        <w:rPr>
          <w:lang w:val="de-DE" w:eastAsia="sl-SI"/>
        </w:rPr>
        <w:t>področja</w:t>
      </w:r>
      <w:proofErr w:type="spellEnd"/>
      <w:r w:rsidRPr="00242457">
        <w:rPr>
          <w:lang w:val="de-DE" w:eastAsia="sl-SI"/>
        </w:rPr>
        <w:t xml:space="preserve">: 6.00.00: </w:t>
      </w:r>
      <w:proofErr w:type="spellStart"/>
      <w:r w:rsidRPr="00242457">
        <w:rPr>
          <w:lang w:val="de-DE" w:eastAsia="sl-SI"/>
        </w:rPr>
        <w:t>Humanistične</w:t>
      </w:r>
      <w:proofErr w:type="spellEnd"/>
      <w:r w:rsidRPr="00242457">
        <w:rPr>
          <w:lang w:val="de-DE" w:eastAsia="sl-SI"/>
        </w:rPr>
        <w:t xml:space="preserve"> vede; 6.05.00: </w:t>
      </w:r>
      <w:proofErr w:type="spellStart"/>
      <w:r w:rsidRPr="00242457">
        <w:rPr>
          <w:lang w:val="de-DE" w:eastAsia="sl-SI"/>
        </w:rPr>
        <w:t>Humanistične</w:t>
      </w:r>
      <w:proofErr w:type="spellEnd"/>
      <w:r w:rsidRPr="00242457">
        <w:rPr>
          <w:lang w:val="de-DE" w:eastAsia="sl-SI"/>
        </w:rPr>
        <w:t xml:space="preserve"> vede / </w:t>
      </w:r>
      <w:proofErr w:type="spellStart"/>
      <w:r w:rsidRPr="00242457">
        <w:rPr>
          <w:lang w:val="de-DE" w:eastAsia="sl-SI"/>
        </w:rPr>
        <w:t>Jezikoslovje</w:t>
      </w:r>
      <w:proofErr w:type="spellEnd"/>
      <w:r w:rsidRPr="00242457">
        <w:rPr>
          <w:lang w:val="de-DE" w:eastAsia="sl-SI"/>
        </w:rPr>
        <w:t xml:space="preserve">; 6.07.00: </w:t>
      </w:r>
      <w:proofErr w:type="spellStart"/>
      <w:r w:rsidRPr="00242457">
        <w:rPr>
          <w:lang w:val="de-DE" w:eastAsia="sl-SI"/>
        </w:rPr>
        <w:t>Humanistične</w:t>
      </w:r>
      <w:proofErr w:type="spellEnd"/>
      <w:r w:rsidRPr="00242457">
        <w:rPr>
          <w:lang w:val="de-DE" w:eastAsia="sl-SI"/>
        </w:rPr>
        <w:t xml:space="preserve"> vede / Literarne vede; 6.06.00: </w:t>
      </w:r>
      <w:proofErr w:type="spellStart"/>
      <w:r w:rsidRPr="00242457">
        <w:rPr>
          <w:lang w:val="de-DE" w:eastAsia="sl-SI"/>
        </w:rPr>
        <w:t>Humanistične</w:t>
      </w:r>
      <w:proofErr w:type="spellEnd"/>
      <w:r w:rsidRPr="00242457">
        <w:rPr>
          <w:lang w:val="de-DE" w:eastAsia="sl-SI"/>
        </w:rPr>
        <w:t xml:space="preserve"> vede / </w:t>
      </w:r>
      <w:proofErr w:type="spellStart"/>
      <w:r w:rsidRPr="00242457">
        <w:rPr>
          <w:lang w:val="de-DE" w:eastAsia="sl-SI"/>
        </w:rPr>
        <w:t>Kulturologija</w:t>
      </w:r>
      <w:proofErr w:type="spellEnd"/>
      <w:r w:rsidRPr="00242457">
        <w:rPr>
          <w:lang w:val="de-DE" w:eastAsia="sl-SI"/>
        </w:rPr>
        <w:t xml:space="preserve">; 5-01.03: </w:t>
      </w:r>
      <w:proofErr w:type="spellStart"/>
      <w:r w:rsidRPr="00242457">
        <w:rPr>
          <w:lang w:val="de-DE" w:eastAsia="sl-SI"/>
        </w:rPr>
        <w:t>Družboslovne</w:t>
      </w:r>
      <w:proofErr w:type="spellEnd"/>
      <w:r w:rsidRPr="00242457">
        <w:rPr>
          <w:lang w:val="de-DE" w:eastAsia="sl-SI"/>
        </w:rPr>
        <w:t xml:space="preserve"> vede / </w:t>
      </w:r>
      <w:proofErr w:type="spellStart"/>
      <w:r w:rsidRPr="00242457">
        <w:rPr>
          <w:lang w:val="de-DE" w:eastAsia="sl-SI"/>
        </w:rPr>
        <w:t>Vzgoja</w:t>
      </w:r>
      <w:proofErr w:type="spellEnd"/>
      <w:r w:rsidRPr="00242457">
        <w:rPr>
          <w:lang w:val="de-DE" w:eastAsia="sl-SI"/>
        </w:rPr>
        <w:t xml:space="preserve">, </w:t>
      </w:r>
      <w:proofErr w:type="spellStart"/>
      <w:r w:rsidRPr="00242457">
        <w:rPr>
          <w:lang w:val="de-DE" w:eastAsia="sl-SI"/>
        </w:rPr>
        <w:t>izobraževanje</w:t>
      </w:r>
      <w:proofErr w:type="spellEnd"/>
      <w:r w:rsidRPr="00242457">
        <w:rPr>
          <w:lang w:val="de-DE" w:eastAsia="sl-SI"/>
        </w:rPr>
        <w:t xml:space="preserve"> in </w:t>
      </w:r>
      <w:proofErr w:type="spellStart"/>
      <w:r w:rsidRPr="00242457">
        <w:rPr>
          <w:lang w:val="de-DE" w:eastAsia="sl-SI"/>
        </w:rPr>
        <w:t>šport</w:t>
      </w:r>
      <w:proofErr w:type="spellEnd"/>
      <w:r w:rsidRPr="00242457">
        <w:rPr>
          <w:lang w:val="de-DE" w:eastAsia="sl-SI"/>
        </w:rPr>
        <w:t xml:space="preserve"> / </w:t>
      </w:r>
      <w:proofErr w:type="spellStart"/>
      <w:r w:rsidRPr="00242457">
        <w:rPr>
          <w:lang w:val="de-DE" w:eastAsia="sl-SI"/>
        </w:rPr>
        <w:t>Specialna</w:t>
      </w:r>
      <w:proofErr w:type="spellEnd"/>
      <w:r w:rsidRPr="00242457">
        <w:rPr>
          <w:lang w:val="de-DE" w:eastAsia="sl-SI"/>
        </w:rPr>
        <w:t xml:space="preserve"> </w:t>
      </w:r>
      <w:proofErr w:type="spellStart"/>
      <w:r w:rsidRPr="00242457">
        <w:rPr>
          <w:lang w:val="de-DE" w:eastAsia="sl-SI"/>
        </w:rPr>
        <w:t>didaktika</w:t>
      </w:r>
      <w:proofErr w:type="spellEnd"/>
      <w:r w:rsidRPr="00242457">
        <w:rPr>
          <w:lang w:val="de-DE" w:eastAsia="sl-SI"/>
        </w:rPr>
        <w:t xml:space="preserve"> </w:t>
      </w:r>
    </w:p>
    <w:p w:rsidR="00242457" w:rsidRPr="00242457" w:rsidRDefault="00242457" w:rsidP="00242457">
      <w:pPr>
        <w:pStyle w:val="Odstavekseznama"/>
        <w:spacing w:after="160" w:line="259" w:lineRule="auto"/>
        <w:rPr>
          <w:lang w:val="de-DE"/>
        </w:rPr>
      </w:pPr>
    </w:p>
    <w:p w:rsidR="00242457" w:rsidRPr="00480416" w:rsidRDefault="00242457" w:rsidP="00242457">
      <w:pPr>
        <w:pStyle w:val="Telobesedila"/>
        <w:rPr>
          <w:sz w:val="26"/>
          <w:szCs w:val="26"/>
        </w:rPr>
      </w:pPr>
      <w:r w:rsidRPr="00480416">
        <w:rPr>
          <w:sz w:val="26"/>
          <w:szCs w:val="26"/>
        </w:rPr>
        <w:t>13. Kvalifikacije študijskega programa</w:t>
      </w:r>
    </w:p>
    <w:p w:rsidR="00242457" w:rsidRPr="00242457" w:rsidRDefault="00242457" w:rsidP="00242457">
      <w:pPr>
        <w:rPr>
          <w:color w:val="333333"/>
          <w:sz w:val="26"/>
          <w:szCs w:val="26"/>
          <w:lang w:val="de-DE"/>
        </w:rPr>
      </w:pPr>
    </w:p>
    <w:p w:rsidR="00242457" w:rsidRPr="00480416" w:rsidRDefault="00242457" w:rsidP="00242457">
      <w:pPr>
        <w:rPr>
          <w:lang w:val="sl-SI" w:eastAsia="de-DE"/>
        </w:rPr>
      </w:pPr>
      <w:proofErr w:type="spellStart"/>
      <w:r w:rsidRPr="00242457">
        <w:rPr>
          <w:lang w:val="de-DE"/>
        </w:rPr>
        <w:t>Slovensko</w:t>
      </w:r>
      <w:proofErr w:type="spellEnd"/>
      <w:r w:rsidRPr="00242457">
        <w:rPr>
          <w:lang w:val="de-DE"/>
        </w:rPr>
        <w:t xml:space="preserve"> </w:t>
      </w:r>
      <w:proofErr w:type="spellStart"/>
      <w:r w:rsidRPr="00242457">
        <w:rPr>
          <w:lang w:val="de-DE"/>
        </w:rPr>
        <w:t>ogrodje</w:t>
      </w:r>
      <w:proofErr w:type="spellEnd"/>
      <w:r w:rsidRPr="00242457">
        <w:rPr>
          <w:lang w:val="de-DE"/>
        </w:rPr>
        <w:t xml:space="preserve"> </w:t>
      </w:r>
      <w:proofErr w:type="spellStart"/>
      <w:r w:rsidRPr="00242457">
        <w:rPr>
          <w:lang w:val="de-DE"/>
        </w:rPr>
        <w:t>kvalifikacij</w:t>
      </w:r>
      <w:proofErr w:type="spellEnd"/>
      <w:r w:rsidRPr="00242457">
        <w:rPr>
          <w:lang w:val="de-DE"/>
        </w:rPr>
        <w:t>: 8</w:t>
      </w:r>
      <w:r w:rsidRPr="00242457">
        <w:rPr>
          <w:rStyle w:val="apple-converted-space"/>
          <w:lang w:val="de-DE"/>
        </w:rPr>
        <w:t> </w:t>
      </w:r>
      <w:r w:rsidRPr="00242457">
        <w:rPr>
          <w:lang w:val="de-DE"/>
        </w:rPr>
        <w:br/>
      </w:r>
      <w:proofErr w:type="spellStart"/>
      <w:r w:rsidRPr="00242457">
        <w:rPr>
          <w:lang w:val="de-DE"/>
        </w:rPr>
        <w:t>Evropsko</w:t>
      </w:r>
      <w:proofErr w:type="spellEnd"/>
      <w:r w:rsidRPr="00242457">
        <w:rPr>
          <w:lang w:val="de-DE"/>
        </w:rPr>
        <w:t xml:space="preserve"> </w:t>
      </w:r>
      <w:proofErr w:type="spellStart"/>
      <w:r w:rsidRPr="00242457">
        <w:rPr>
          <w:lang w:val="de-DE"/>
        </w:rPr>
        <w:t>ogrodje</w:t>
      </w:r>
      <w:proofErr w:type="spellEnd"/>
      <w:r w:rsidRPr="00242457">
        <w:rPr>
          <w:lang w:val="de-DE"/>
        </w:rPr>
        <w:t xml:space="preserve"> </w:t>
      </w:r>
      <w:proofErr w:type="spellStart"/>
      <w:r w:rsidRPr="00242457">
        <w:rPr>
          <w:lang w:val="de-DE"/>
        </w:rPr>
        <w:t>kvalifikacij</w:t>
      </w:r>
      <w:proofErr w:type="spellEnd"/>
      <w:r w:rsidRPr="00242457">
        <w:rPr>
          <w:lang w:val="de-DE"/>
        </w:rPr>
        <w:t xml:space="preserve"> </w:t>
      </w:r>
      <w:proofErr w:type="spellStart"/>
      <w:r w:rsidRPr="00242457">
        <w:rPr>
          <w:lang w:val="de-DE"/>
        </w:rPr>
        <w:t>EOK</w:t>
      </w:r>
      <w:proofErr w:type="spellEnd"/>
      <w:r w:rsidRPr="00242457">
        <w:rPr>
          <w:lang w:val="de-DE"/>
        </w:rPr>
        <w:t xml:space="preserve"> 7</w:t>
      </w:r>
      <w:r w:rsidRPr="00242457">
        <w:rPr>
          <w:rStyle w:val="apple-converted-space"/>
          <w:lang w:val="de-DE"/>
        </w:rPr>
        <w:t> </w:t>
      </w:r>
      <w:r w:rsidRPr="00242457">
        <w:rPr>
          <w:lang w:val="de-DE"/>
        </w:rPr>
        <w:br/>
      </w:r>
      <w:proofErr w:type="spellStart"/>
      <w:r w:rsidRPr="00242457">
        <w:rPr>
          <w:lang w:val="de-DE"/>
        </w:rPr>
        <w:t>Evropsko</w:t>
      </w:r>
      <w:proofErr w:type="spellEnd"/>
      <w:r w:rsidRPr="00242457">
        <w:rPr>
          <w:lang w:val="de-DE"/>
        </w:rPr>
        <w:t xml:space="preserve"> </w:t>
      </w:r>
      <w:proofErr w:type="spellStart"/>
      <w:r w:rsidRPr="00242457">
        <w:rPr>
          <w:lang w:val="de-DE"/>
        </w:rPr>
        <w:t>ogrodje</w:t>
      </w:r>
      <w:proofErr w:type="spellEnd"/>
      <w:r w:rsidRPr="00242457">
        <w:rPr>
          <w:lang w:val="de-DE"/>
        </w:rPr>
        <w:t xml:space="preserve"> </w:t>
      </w:r>
      <w:proofErr w:type="spellStart"/>
      <w:r w:rsidRPr="00242457">
        <w:rPr>
          <w:lang w:val="de-DE"/>
        </w:rPr>
        <w:t>visokošolskih</w:t>
      </w:r>
      <w:proofErr w:type="spellEnd"/>
      <w:r w:rsidRPr="00242457">
        <w:rPr>
          <w:lang w:val="de-DE"/>
        </w:rPr>
        <w:t xml:space="preserve"> </w:t>
      </w:r>
      <w:proofErr w:type="spellStart"/>
      <w:r w:rsidRPr="00242457">
        <w:rPr>
          <w:lang w:val="de-DE"/>
        </w:rPr>
        <w:t>kvalifikacij</w:t>
      </w:r>
      <w:proofErr w:type="spellEnd"/>
      <w:r w:rsidRPr="00242457">
        <w:rPr>
          <w:lang w:val="de-DE"/>
        </w:rPr>
        <w:t xml:space="preserve">: </w:t>
      </w:r>
      <w:proofErr w:type="spellStart"/>
      <w:r w:rsidRPr="00242457">
        <w:rPr>
          <w:lang w:val="de-DE"/>
        </w:rPr>
        <w:t>Druga</w:t>
      </w:r>
      <w:proofErr w:type="spellEnd"/>
      <w:r w:rsidRPr="00242457">
        <w:rPr>
          <w:lang w:val="de-DE"/>
        </w:rPr>
        <w:t xml:space="preserve"> </w:t>
      </w:r>
      <w:proofErr w:type="spellStart"/>
      <w:r w:rsidRPr="00242457">
        <w:rPr>
          <w:lang w:val="de-DE"/>
        </w:rPr>
        <w:t>stopnja</w:t>
      </w:r>
      <w:proofErr w:type="spellEnd"/>
    </w:p>
    <w:p w:rsidR="00242457" w:rsidRDefault="00242457" w:rsidP="00D327FD">
      <w:pPr>
        <w:pStyle w:val="Telobesedila"/>
        <w:rPr>
          <w:sz w:val="26"/>
          <w:szCs w:val="26"/>
        </w:rPr>
      </w:pPr>
    </w:p>
    <w:p w:rsidR="00242457" w:rsidRDefault="00242457" w:rsidP="00D327FD">
      <w:pPr>
        <w:pStyle w:val="Telobesedila"/>
        <w:rPr>
          <w:sz w:val="26"/>
          <w:szCs w:val="26"/>
        </w:rPr>
      </w:pPr>
    </w:p>
    <w:p w:rsidR="00D327FD" w:rsidRPr="00EA255F" w:rsidRDefault="00242457" w:rsidP="00D327FD">
      <w:pPr>
        <w:pStyle w:val="Telobesedila"/>
        <w:rPr>
          <w:sz w:val="26"/>
          <w:szCs w:val="26"/>
        </w:rPr>
      </w:pPr>
      <w:r>
        <w:rPr>
          <w:sz w:val="26"/>
          <w:szCs w:val="26"/>
        </w:rPr>
        <w:t>14</w:t>
      </w:r>
      <w:r w:rsidR="00D327FD" w:rsidRPr="00EA255F">
        <w:rPr>
          <w:sz w:val="26"/>
          <w:szCs w:val="26"/>
        </w:rPr>
        <w:t>. Strokovni naslov</w:t>
      </w:r>
    </w:p>
    <w:p w:rsidR="00D327FD" w:rsidRPr="003356CE" w:rsidRDefault="00D327FD" w:rsidP="00D327FD">
      <w:pPr>
        <w:jc w:val="both"/>
        <w:rPr>
          <w:b/>
          <w:bCs/>
          <w:lang w:val="sl-SI"/>
        </w:rPr>
      </w:pPr>
    </w:p>
    <w:p w:rsidR="003356CE" w:rsidRPr="003356CE" w:rsidRDefault="00D327FD" w:rsidP="003356CE">
      <w:pPr>
        <w:pStyle w:val="Default"/>
        <w:rPr>
          <w:rFonts w:ascii="Times New Roman" w:hAnsi="Times New Roman" w:cs="Times New Roman"/>
        </w:rPr>
      </w:pPr>
      <w:r w:rsidRPr="003356CE">
        <w:rPr>
          <w:rFonts w:ascii="Times New Roman" w:hAnsi="Times New Roman" w:cs="Times New Roman"/>
        </w:rPr>
        <w:t xml:space="preserve">Diplomanti in diplomantke dobijo </w:t>
      </w:r>
      <w:r w:rsidR="003356CE" w:rsidRPr="003356CE">
        <w:rPr>
          <w:rFonts w:ascii="Times New Roman" w:hAnsi="Times New Roman" w:cs="Times New Roman"/>
        </w:rPr>
        <w:t xml:space="preserve">po končanem drugostopenjskem pedagoškem programu </w:t>
      </w:r>
      <w:r w:rsidR="003356CE" w:rsidRPr="003356CE">
        <w:rPr>
          <w:rFonts w:ascii="Times New Roman" w:hAnsi="Times New Roman" w:cs="Times New Roman"/>
          <w:i/>
          <w:iCs/>
        </w:rPr>
        <w:t>Nemščina</w:t>
      </w:r>
      <w:r w:rsidR="003356CE" w:rsidRPr="003356CE">
        <w:rPr>
          <w:rFonts w:ascii="Times New Roman" w:hAnsi="Times New Roman" w:cs="Times New Roman"/>
        </w:rPr>
        <w:t xml:space="preserve"> strokovni naslov:</w:t>
      </w:r>
    </w:p>
    <w:p w:rsidR="003356CE" w:rsidRPr="003356CE" w:rsidRDefault="003356CE" w:rsidP="003356CE">
      <w:pPr>
        <w:pStyle w:val="Default"/>
        <w:rPr>
          <w:rFonts w:ascii="Times New Roman" w:hAnsi="Times New Roman" w:cs="Times New Roman"/>
        </w:rPr>
      </w:pPr>
    </w:p>
    <w:p w:rsidR="003356CE" w:rsidRPr="003356CE" w:rsidRDefault="003356CE" w:rsidP="003356CE">
      <w:pPr>
        <w:pStyle w:val="Default"/>
        <w:ind w:left="1416"/>
        <w:rPr>
          <w:rFonts w:ascii="Times New Roman" w:hAnsi="Times New Roman" w:cs="Times New Roman"/>
        </w:rPr>
      </w:pPr>
      <w:r w:rsidRPr="003356CE">
        <w:rPr>
          <w:rFonts w:ascii="Times New Roman" w:hAnsi="Times New Roman" w:cs="Times New Roman"/>
        </w:rPr>
        <w:t xml:space="preserve">Magister profesor </w:t>
      </w:r>
      <w:r w:rsidR="00242457">
        <w:rPr>
          <w:rFonts w:ascii="Times New Roman" w:hAnsi="Times New Roman" w:cs="Times New Roman"/>
        </w:rPr>
        <w:t xml:space="preserve">nemščine </w:t>
      </w:r>
      <w:r w:rsidRPr="003356CE">
        <w:rPr>
          <w:rFonts w:ascii="Times New Roman" w:hAnsi="Times New Roman" w:cs="Times New Roman"/>
        </w:rPr>
        <w:t xml:space="preserve">oz. magistrica profesorica nemščine </w:t>
      </w:r>
    </w:p>
    <w:p w:rsidR="003356CE" w:rsidRPr="003356CE" w:rsidRDefault="003356CE" w:rsidP="003356CE">
      <w:pPr>
        <w:pStyle w:val="Default"/>
        <w:rPr>
          <w:rFonts w:ascii="Times New Roman" w:hAnsi="Times New Roman" w:cs="Times New Roman"/>
          <w:sz w:val="22"/>
          <w:szCs w:val="22"/>
        </w:rPr>
      </w:pPr>
    </w:p>
    <w:p w:rsidR="00C25433" w:rsidRDefault="00C25433" w:rsidP="00D327FD">
      <w:pPr>
        <w:pStyle w:val="Telobesedila"/>
        <w:rPr>
          <w:sz w:val="26"/>
          <w:szCs w:val="26"/>
        </w:rPr>
      </w:pPr>
    </w:p>
    <w:p w:rsidR="00D327FD" w:rsidRDefault="00242457" w:rsidP="00D327FD">
      <w:pPr>
        <w:pStyle w:val="Telobesedila"/>
        <w:rPr>
          <w:sz w:val="26"/>
          <w:szCs w:val="26"/>
        </w:rPr>
      </w:pPr>
      <w:r>
        <w:rPr>
          <w:sz w:val="26"/>
          <w:szCs w:val="26"/>
        </w:rPr>
        <w:t>15</w:t>
      </w:r>
      <w:r w:rsidR="00D327FD" w:rsidRPr="00EA255F">
        <w:rPr>
          <w:sz w:val="26"/>
          <w:szCs w:val="26"/>
        </w:rPr>
        <w:t xml:space="preserve">. </w:t>
      </w:r>
      <w:r w:rsidR="00D327FD">
        <w:rPr>
          <w:sz w:val="26"/>
          <w:szCs w:val="26"/>
        </w:rPr>
        <w:t>Zaposlitvene možnosti diplomantov</w:t>
      </w:r>
    </w:p>
    <w:p w:rsidR="00D327FD" w:rsidRDefault="00D327FD" w:rsidP="00D327FD">
      <w:pPr>
        <w:pStyle w:val="Telobesedila"/>
        <w:rPr>
          <w:sz w:val="26"/>
          <w:szCs w:val="26"/>
        </w:rPr>
      </w:pPr>
    </w:p>
    <w:p w:rsidR="00D327FD" w:rsidRPr="00DC633F" w:rsidRDefault="00830CA9" w:rsidP="00D327FD">
      <w:pPr>
        <w:jc w:val="both"/>
        <w:rPr>
          <w:shd w:val="clear" w:color="auto" w:fill="FFFFFF"/>
          <w:lang w:val="sl-SI"/>
        </w:rPr>
      </w:pPr>
      <w:r w:rsidRPr="00DC633F">
        <w:rPr>
          <w:shd w:val="clear" w:color="auto" w:fill="FFFFFF"/>
          <w:lang w:val="sl-SI"/>
        </w:rPr>
        <w:t>Diplomanti in diplomantke magistrskega pedagoškega študijskega programa Nemščina se zaposlujejo na delovnih mestih, ki zahtevajo poleg visoke strokovne ravni zmožnost samostojnega odgovornega delovanja, reševanja kompleksnih strokovnih problemov, sposobnost ustvarjanja novih konceptov in vodilne kvalitete. Prvenstveno se zaposlujejo kot učitelji in učiteljice nemščine na vseh stopnjah izobraževanja (osnovnošolski, srednješolski in visokošolski) in v jezikovnih šolah, poleg tega pa delujejo v najrazličnejših gospodarskih organizacijah, v javnih in državnih službah, ki imajo stike s tujino, v mednarodnih kulturnih in državnih institucijah ipd.</w:t>
      </w:r>
    </w:p>
    <w:p w:rsidR="00830CA9" w:rsidRDefault="00830CA9" w:rsidP="00D327FD">
      <w:pPr>
        <w:jc w:val="both"/>
        <w:rPr>
          <w:b/>
          <w:bCs/>
          <w:lang w:val="sl-SI"/>
        </w:rPr>
      </w:pPr>
    </w:p>
    <w:p w:rsidR="00127CFD" w:rsidRDefault="00127CFD" w:rsidP="00D327FD">
      <w:pPr>
        <w:jc w:val="both"/>
        <w:rPr>
          <w:b/>
          <w:bCs/>
          <w:lang w:val="sl-SI"/>
        </w:rPr>
      </w:pPr>
    </w:p>
    <w:p w:rsidR="00127CFD" w:rsidRDefault="00127CFD">
      <w:pPr>
        <w:spacing w:after="200" w:line="276" w:lineRule="auto"/>
        <w:rPr>
          <w:b/>
          <w:bCs/>
          <w:lang w:val="sl-SI"/>
        </w:rPr>
      </w:pPr>
    </w:p>
    <w:sectPr w:rsidR="00127CFD">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7992" w:rsidRDefault="00D27992" w:rsidP="0017270F">
      <w:r>
        <w:separator/>
      </w:r>
    </w:p>
  </w:endnote>
  <w:endnote w:type="continuationSeparator" w:id="0">
    <w:p w:rsidR="00D27992" w:rsidRDefault="00D27992" w:rsidP="00172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Console">
    <w:panose1 w:val="020B0609040504020204"/>
    <w:charset w:val="EE"/>
    <w:family w:val="modern"/>
    <w:pitch w:val="fixed"/>
    <w:sig w:usb0="8000028F" w:usb1="00001800" w:usb2="00000000" w:usb3="00000000" w:csb0="0000001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lbertus">
    <w:altName w:val="Candara"/>
    <w:charset w:val="EE"/>
    <w:family w:val="swiss"/>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2689359"/>
      <w:docPartObj>
        <w:docPartGallery w:val="Page Numbers (Bottom of Page)"/>
        <w:docPartUnique/>
      </w:docPartObj>
    </w:sdtPr>
    <w:sdtEndPr/>
    <w:sdtContent>
      <w:p w:rsidR="00DA04FC" w:rsidRDefault="00DA04FC">
        <w:pPr>
          <w:pStyle w:val="Noga"/>
          <w:jc w:val="center"/>
        </w:pPr>
        <w:r>
          <w:fldChar w:fldCharType="begin"/>
        </w:r>
        <w:r>
          <w:instrText>PAGE   \* MERGEFORMAT</w:instrText>
        </w:r>
        <w:r>
          <w:fldChar w:fldCharType="separate"/>
        </w:r>
        <w:r w:rsidR="00286803">
          <w:rPr>
            <w:noProof/>
          </w:rPr>
          <w:t>8</w:t>
        </w:r>
        <w:r>
          <w:fldChar w:fldCharType="end"/>
        </w:r>
      </w:p>
    </w:sdtContent>
  </w:sdt>
  <w:p w:rsidR="00DA04FC" w:rsidRDefault="00DA04FC">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7992" w:rsidRDefault="00D27992" w:rsidP="0017270F">
      <w:r>
        <w:separator/>
      </w:r>
    </w:p>
  </w:footnote>
  <w:footnote w:type="continuationSeparator" w:id="0">
    <w:p w:rsidR="00D27992" w:rsidRDefault="00D27992" w:rsidP="001727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3"/>
    <w:multiLevelType w:val="singleLevel"/>
    <w:tmpl w:val="00000013"/>
    <w:name w:val="WW8Num19"/>
    <w:lvl w:ilvl="0">
      <w:start w:val="1"/>
      <w:numFmt w:val="bullet"/>
      <w:lvlText w:val=""/>
      <w:lvlJc w:val="left"/>
      <w:pPr>
        <w:tabs>
          <w:tab w:val="num" w:pos="720"/>
        </w:tabs>
        <w:ind w:left="720" w:hanging="360"/>
      </w:pPr>
      <w:rPr>
        <w:rFonts w:ascii="Symbol" w:hAnsi="Symbol"/>
      </w:rPr>
    </w:lvl>
  </w:abstractNum>
  <w:abstractNum w:abstractNumId="1" w15:restartNumberingAfterBreak="0">
    <w:nsid w:val="00A56F0F"/>
    <w:multiLevelType w:val="hybridMultilevel"/>
    <w:tmpl w:val="F4F28FD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374284"/>
    <w:multiLevelType w:val="hybridMultilevel"/>
    <w:tmpl w:val="4446B03C"/>
    <w:lvl w:ilvl="0" w:tplc="04240001">
      <w:start w:val="1"/>
      <w:numFmt w:val="bullet"/>
      <w:lvlText w:val=""/>
      <w:lvlJc w:val="left"/>
      <w:pPr>
        <w:tabs>
          <w:tab w:val="num" w:pos="780"/>
        </w:tabs>
        <w:ind w:left="780" w:hanging="360"/>
      </w:pPr>
      <w:rPr>
        <w:rFonts w:ascii="Symbol" w:hAnsi="Symbol" w:hint="default"/>
      </w:rPr>
    </w:lvl>
    <w:lvl w:ilvl="1" w:tplc="04240003" w:tentative="1">
      <w:start w:val="1"/>
      <w:numFmt w:val="bullet"/>
      <w:lvlText w:val="o"/>
      <w:lvlJc w:val="left"/>
      <w:pPr>
        <w:tabs>
          <w:tab w:val="num" w:pos="1500"/>
        </w:tabs>
        <w:ind w:left="1500" w:hanging="360"/>
      </w:pPr>
      <w:rPr>
        <w:rFonts w:ascii="Courier New" w:hAnsi="Courier New" w:cs="Courier New" w:hint="default"/>
      </w:rPr>
    </w:lvl>
    <w:lvl w:ilvl="2" w:tplc="04240005" w:tentative="1">
      <w:start w:val="1"/>
      <w:numFmt w:val="bullet"/>
      <w:lvlText w:val=""/>
      <w:lvlJc w:val="left"/>
      <w:pPr>
        <w:tabs>
          <w:tab w:val="num" w:pos="2220"/>
        </w:tabs>
        <w:ind w:left="2220" w:hanging="360"/>
      </w:pPr>
      <w:rPr>
        <w:rFonts w:ascii="Wingdings" w:hAnsi="Wingdings" w:hint="default"/>
      </w:rPr>
    </w:lvl>
    <w:lvl w:ilvl="3" w:tplc="04240001" w:tentative="1">
      <w:start w:val="1"/>
      <w:numFmt w:val="bullet"/>
      <w:lvlText w:val=""/>
      <w:lvlJc w:val="left"/>
      <w:pPr>
        <w:tabs>
          <w:tab w:val="num" w:pos="2940"/>
        </w:tabs>
        <w:ind w:left="2940" w:hanging="360"/>
      </w:pPr>
      <w:rPr>
        <w:rFonts w:ascii="Symbol" w:hAnsi="Symbol" w:hint="default"/>
      </w:rPr>
    </w:lvl>
    <w:lvl w:ilvl="4" w:tplc="04240003" w:tentative="1">
      <w:start w:val="1"/>
      <w:numFmt w:val="bullet"/>
      <w:lvlText w:val="o"/>
      <w:lvlJc w:val="left"/>
      <w:pPr>
        <w:tabs>
          <w:tab w:val="num" w:pos="3660"/>
        </w:tabs>
        <w:ind w:left="3660" w:hanging="360"/>
      </w:pPr>
      <w:rPr>
        <w:rFonts w:ascii="Courier New" w:hAnsi="Courier New" w:cs="Courier New" w:hint="default"/>
      </w:rPr>
    </w:lvl>
    <w:lvl w:ilvl="5" w:tplc="04240005" w:tentative="1">
      <w:start w:val="1"/>
      <w:numFmt w:val="bullet"/>
      <w:lvlText w:val=""/>
      <w:lvlJc w:val="left"/>
      <w:pPr>
        <w:tabs>
          <w:tab w:val="num" w:pos="4380"/>
        </w:tabs>
        <w:ind w:left="4380" w:hanging="360"/>
      </w:pPr>
      <w:rPr>
        <w:rFonts w:ascii="Wingdings" w:hAnsi="Wingdings" w:hint="default"/>
      </w:rPr>
    </w:lvl>
    <w:lvl w:ilvl="6" w:tplc="04240001" w:tentative="1">
      <w:start w:val="1"/>
      <w:numFmt w:val="bullet"/>
      <w:lvlText w:val=""/>
      <w:lvlJc w:val="left"/>
      <w:pPr>
        <w:tabs>
          <w:tab w:val="num" w:pos="5100"/>
        </w:tabs>
        <w:ind w:left="5100" w:hanging="360"/>
      </w:pPr>
      <w:rPr>
        <w:rFonts w:ascii="Symbol" w:hAnsi="Symbol" w:hint="default"/>
      </w:rPr>
    </w:lvl>
    <w:lvl w:ilvl="7" w:tplc="04240003" w:tentative="1">
      <w:start w:val="1"/>
      <w:numFmt w:val="bullet"/>
      <w:lvlText w:val="o"/>
      <w:lvlJc w:val="left"/>
      <w:pPr>
        <w:tabs>
          <w:tab w:val="num" w:pos="5820"/>
        </w:tabs>
        <w:ind w:left="5820" w:hanging="360"/>
      </w:pPr>
      <w:rPr>
        <w:rFonts w:ascii="Courier New" w:hAnsi="Courier New" w:cs="Courier New" w:hint="default"/>
      </w:rPr>
    </w:lvl>
    <w:lvl w:ilvl="8" w:tplc="0424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05774A0E"/>
    <w:multiLevelType w:val="hybridMultilevel"/>
    <w:tmpl w:val="6D4A07BA"/>
    <w:lvl w:ilvl="0" w:tplc="04240001">
      <w:start w:val="1"/>
      <w:numFmt w:val="bullet"/>
      <w:lvlText w:val=""/>
      <w:lvlJc w:val="left"/>
      <w:pPr>
        <w:ind w:left="709" w:hanging="360"/>
      </w:pPr>
      <w:rPr>
        <w:rFonts w:ascii="Symbol" w:hAnsi="Symbol" w:hint="default"/>
      </w:rPr>
    </w:lvl>
    <w:lvl w:ilvl="1" w:tplc="04070003" w:tentative="1">
      <w:start w:val="1"/>
      <w:numFmt w:val="bullet"/>
      <w:lvlText w:val="o"/>
      <w:lvlJc w:val="left"/>
      <w:pPr>
        <w:ind w:left="1429" w:hanging="360"/>
      </w:pPr>
      <w:rPr>
        <w:rFonts w:ascii="Courier New" w:hAnsi="Courier New" w:cs="Courier New" w:hint="default"/>
      </w:rPr>
    </w:lvl>
    <w:lvl w:ilvl="2" w:tplc="04070005" w:tentative="1">
      <w:start w:val="1"/>
      <w:numFmt w:val="bullet"/>
      <w:lvlText w:val=""/>
      <w:lvlJc w:val="left"/>
      <w:pPr>
        <w:ind w:left="2149" w:hanging="360"/>
      </w:pPr>
      <w:rPr>
        <w:rFonts w:ascii="Wingdings" w:hAnsi="Wingdings" w:hint="default"/>
      </w:rPr>
    </w:lvl>
    <w:lvl w:ilvl="3" w:tplc="04070001" w:tentative="1">
      <w:start w:val="1"/>
      <w:numFmt w:val="bullet"/>
      <w:lvlText w:val=""/>
      <w:lvlJc w:val="left"/>
      <w:pPr>
        <w:ind w:left="2869" w:hanging="360"/>
      </w:pPr>
      <w:rPr>
        <w:rFonts w:ascii="Symbol" w:hAnsi="Symbol" w:hint="default"/>
      </w:rPr>
    </w:lvl>
    <w:lvl w:ilvl="4" w:tplc="04070003" w:tentative="1">
      <w:start w:val="1"/>
      <w:numFmt w:val="bullet"/>
      <w:lvlText w:val="o"/>
      <w:lvlJc w:val="left"/>
      <w:pPr>
        <w:ind w:left="3589" w:hanging="360"/>
      </w:pPr>
      <w:rPr>
        <w:rFonts w:ascii="Courier New" w:hAnsi="Courier New" w:cs="Courier New" w:hint="default"/>
      </w:rPr>
    </w:lvl>
    <w:lvl w:ilvl="5" w:tplc="04070005" w:tentative="1">
      <w:start w:val="1"/>
      <w:numFmt w:val="bullet"/>
      <w:lvlText w:val=""/>
      <w:lvlJc w:val="left"/>
      <w:pPr>
        <w:ind w:left="4309" w:hanging="360"/>
      </w:pPr>
      <w:rPr>
        <w:rFonts w:ascii="Wingdings" w:hAnsi="Wingdings" w:hint="default"/>
      </w:rPr>
    </w:lvl>
    <w:lvl w:ilvl="6" w:tplc="04070001" w:tentative="1">
      <w:start w:val="1"/>
      <w:numFmt w:val="bullet"/>
      <w:lvlText w:val=""/>
      <w:lvlJc w:val="left"/>
      <w:pPr>
        <w:ind w:left="5029" w:hanging="360"/>
      </w:pPr>
      <w:rPr>
        <w:rFonts w:ascii="Symbol" w:hAnsi="Symbol" w:hint="default"/>
      </w:rPr>
    </w:lvl>
    <w:lvl w:ilvl="7" w:tplc="04070003" w:tentative="1">
      <w:start w:val="1"/>
      <w:numFmt w:val="bullet"/>
      <w:lvlText w:val="o"/>
      <w:lvlJc w:val="left"/>
      <w:pPr>
        <w:ind w:left="5749" w:hanging="360"/>
      </w:pPr>
      <w:rPr>
        <w:rFonts w:ascii="Courier New" w:hAnsi="Courier New" w:cs="Courier New" w:hint="default"/>
      </w:rPr>
    </w:lvl>
    <w:lvl w:ilvl="8" w:tplc="04070005" w:tentative="1">
      <w:start w:val="1"/>
      <w:numFmt w:val="bullet"/>
      <w:lvlText w:val=""/>
      <w:lvlJc w:val="left"/>
      <w:pPr>
        <w:ind w:left="6469" w:hanging="360"/>
      </w:pPr>
      <w:rPr>
        <w:rFonts w:ascii="Wingdings" w:hAnsi="Wingdings" w:hint="default"/>
      </w:rPr>
    </w:lvl>
  </w:abstractNum>
  <w:abstractNum w:abstractNumId="4" w15:restartNumberingAfterBreak="0">
    <w:nsid w:val="09901AF5"/>
    <w:multiLevelType w:val="hybridMultilevel"/>
    <w:tmpl w:val="C4BE1FB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F428E4"/>
    <w:multiLevelType w:val="multilevel"/>
    <w:tmpl w:val="3AD44424"/>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E8E6A36"/>
    <w:multiLevelType w:val="hybridMultilevel"/>
    <w:tmpl w:val="BD44566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03137C6"/>
    <w:multiLevelType w:val="hybridMultilevel"/>
    <w:tmpl w:val="ACFCD242"/>
    <w:lvl w:ilvl="0" w:tplc="04240001">
      <w:start w:val="1"/>
      <w:numFmt w:val="bullet"/>
      <w:lvlText w:val=""/>
      <w:lvlJc w:val="left"/>
      <w:pPr>
        <w:ind w:left="709" w:hanging="360"/>
      </w:pPr>
      <w:rPr>
        <w:rFonts w:ascii="Symbol" w:hAnsi="Symbol" w:hint="default"/>
      </w:rPr>
    </w:lvl>
    <w:lvl w:ilvl="1" w:tplc="04070003" w:tentative="1">
      <w:start w:val="1"/>
      <w:numFmt w:val="bullet"/>
      <w:lvlText w:val="o"/>
      <w:lvlJc w:val="left"/>
      <w:pPr>
        <w:ind w:left="1429" w:hanging="360"/>
      </w:pPr>
      <w:rPr>
        <w:rFonts w:ascii="Courier New" w:hAnsi="Courier New" w:cs="Courier New" w:hint="default"/>
      </w:rPr>
    </w:lvl>
    <w:lvl w:ilvl="2" w:tplc="04070005" w:tentative="1">
      <w:start w:val="1"/>
      <w:numFmt w:val="bullet"/>
      <w:lvlText w:val=""/>
      <w:lvlJc w:val="left"/>
      <w:pPr>
        <w:ind w:left="2149" w:hanging="360"/>
      </w:pPr>
      <w:rPr>
        <w:rFonts w:ascii="Wingdings" w:hAnsi="Wingdings" w:hint="default"/>
      </w:rPr>
    </w:lvl>
    <w:lvl w:ilvl="3" w:tplc="04070001" w:tentative="1">
      <w:start w:val="1"/>
      <w:numFmt w:val="bullet"/>
      <w:lvlText w:val=""/>
      <w:lvlJc w:val="left"/>
      <w:pPr>
        <w:ind w:left="2869" w:hanging="360"/>
      </w:pPr>
      <w:rPr>
        <w:rFonts w:ascii="Symbol" w:hAnsi="Symbol" w:hint="default"/>
      </w:rPr>
    </w:lvl>
    <w:lvl w:ilvl="4" w:tplc="04070003" w:tentative="1">
      <w:start w:val="1"/>
      <w:numFmt w:val="bullet"/>
      <w:lvlText w:val="o"/>
      <w:lvlJc w:val="left"/>
      <w:pPr>
        <w:ind w:left="3589" w:hanging="360"/>
      </w:pPr>
      <w:rPr>
        <w:rFonts w:ascii="Courier New" w:hAnsi="Courier New" w:cs="Courier New" w:hint="default"/>
      </w:rPr>
    </w:lvl>
    <w:lvl w:ilvl="5" w:tplc="04070005" w:tentative="1">
      <w:start w:val="1"/>
      <w:numFmt w:val="bullet"/>
      <w:lvlText w:val=""/>
      <w:lvlJc w:val="left"/>
      <w:pPr>
        <w:ind w:left="4309" w:hanging="360"/>
      </w:pPr>
      <w:rPr>
        <w:rFonts w:ascii="Wingdings" w:hAnsi="Wingdings" w:hint="default"/>
      </w:rPr>
    </w:lvl>
    <w:lvl w:ilvl="6" w:tplc="04070001" w:tentative="1">
      <w:start w:val="1"/>
      <w:numFmt w:val="bullet"/>
      <w:lvlText w:val=""/>
      <w:lvlJc w:val="left"/>
      <w:pPr>
        <w:ind w:left="5029" w:hanging="360"/>
      </w:pPr>
      <w:rPr>
        <w:rFonts w:ascii="Symbol" w:hAnsi="Symbol" w:hint="default"/>
      </w:rPr>
    </w:lvl>
    <w:lvl w:ilvl="7" w:tplc="04070003" w:tentative="1">
      <w:start w:val="1"/>
      <w:numFmt w:val="bullet"/>
      <w:lvlText w:val="o"/>
      <w:lvlJc w:val="left"/>
      <w:pPr>
        <w:ind w:left="5749" w:hanging="360"/>
      </w:pPr>
      <w:rPr>
        <w:rFonts w:ascii="Courier New" w:hAnsi="Courier New" w:cs="Courier New" w:hint="default"/>
      </w:rPr>
    </w:lvl>
    <w:lvl w:ilvl="8" w:tplc="04070005" w:tentative="1">
      <w:start w:val="1"/>
      <w:numFmt w:val="bullet"/>
      <w:lvlText w:val=""/>
      <w:lvlJc w:val="left"/>
      <w:pPr>
        <w:ind w:left="6469" w:hanging="360"/>
      </w:pPr>
      <w:rPr>
        <w:rFonts w:ascii="Wingdings" w:hAnsi="Wingdings" w:hint="default"/>
      </w:rPr>
    </w:lvl>
  </w:abstractNum>
  <w:abstractNum w:abstractNumId="8" w15:restartNumberingAfterBreak="0">
    <w:nsid w:val="25305737"/>
    <w:multiLevelType w:val="hybridMultilevel"/>
    <w:tmpl w:val="23F83C68"/>
    <w:lvl w:ilvl="0" w:tplc="0424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5346D49"/>
    <w:multiLevelType w:val="hybridMultilevel"/>
    <w:tmpl w:val="23A85518"/>
    <w:lvl w:ilvl="0" w:tplc="3142115E">
      <w:start w:val="1"/>
      <w:numFmt w:val="bullet"/>
      <w:lvlText w:val=""/>
      <w:lvlJc w:val="left"/>
      <w:pPr>
        <w:tabs>
          <w:tab w:val="num" w:pos="1211"/>
        </w:tabs>
        <w:ind w:left="1211" w:hanging="511"/>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5DD35DA"/>
    <w:multiLevelType w:val="hybridMultilevel"/>
    <w:tmpl w:val="BDDC437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E90E2C"/>
    <w:multiLevelType w:val="hybridMultilevel"/>
    <w:tmpl w:val="C9508EE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0EA35B6"/>
    <w:multiLevelType w:val="hybridMultilevel"/>
    <w:tmpl w:val="68C49EF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4D5177"/>
    <w:multiLevelType w:val="hybridMultilevel"/>
    <w:tmpl w:val="C0122422"/>
    <w:lvl w:ilvl="0" w:tplc="AA1A4C40">
      <w:start w:val="1"/>
      <w:numFmt w:val="decimal"/>
      <w:pStyle w:val="naslovslog"/>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1825576"/>
    <w:multiLevelType w:val="hybridMultilevel"/>
    <w:tmpl w:val="9E3ABA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3013339"/>
    <w:multiLevelType w:val="hybridMultilevel"/>
    <w:tmpl w:val="4FBC36A4"/>
    <w:lvl w:ilvl="0" w:tplc="E53CE75A">
      <w:numFmt w:val="bullet"/>
      <w:lvlText w:val=""/>
      <w:lvlJc w:val="left"/>
      <w:pPr>
        <w:tabs>
          <w:tab w:val="num" w:pos="2"/>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4BF2198"/>
    <w:multiLevelType w:val="hybridMultilevel"/>
    <w:tmpl w:val="2F5AEC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BE5575"/>
    <w:multiLevelType w:val="hybridMultilevel"/>
    <w:tmpl w:val="63AADB4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4A0F709B"/>
    <w:multiLevelType w:val="hybridMultilevel"/>
    <w:tmpl w:val="B824DE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Lucida Console" w:hAnsi="Lucida Consol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Lucida Console" w:hAnsi="Lucida Consol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Lucida Console" w:hAnsi="Lucida Consol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61526F"/>
    <w:multiLevelType w:val="multilevel"/>
    <w:tmpl w:val="7B18B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5A0318D"/>
    <w:multiLevelType w:val="hybridMultilevel"/>
    <w:tmpl w:val="5956A1D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DA5A67"/>
    <w:multiLevelType w:val="multilevel"/>
    <w:tmpl w:val="DAEE8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CC168F6"/>
    <w:multiLevelType w:val="hybridMultilevel"/>
    <w:tmpl w:val="D8B2A9E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71743674"/>
    <w:multiLevelType w:val="hybridMultilevel"/>
    <w:tmpl w:val="6374B36A"/>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3"/>
  </w:num>
  <w:num w:numId="2">
    <w:abstractNumId w:val="18"/>
  </w:num>
  <w:num w:numId="3">
    <w:abstractNumId w:val="23"/>
  </w:num>
  <w:num w:numId="4">
    <w:abstractNumId w:val="3"/>
  </w:num>
  <w:num w:numId="5">
    <w:abstractNumId w:val="7"/>
  </w:num>
  <w:num w:numId="6">
    <w:abstractNumId w:val="10"/>
  </w:num>
  <w:num w:numId="7">
    <w:abstractNumId w:val="1"/>
  </w:num>
  <w:num w:numId="8">
    <w:abstractNumId w:val="16"/>
  </w:num>
  <w:num w:numId="9">
    <w:abstractNumId w:val="4"/>
  </w:num>
  <w:num w:numId="10">
    <w:abstractNumId w:val="2"/>
  </w:num>
  <w:num w:numId="11">
    <w:abstractNumId w:val="12"/>
  </w:num>
  <w:num w:numId="12">
    <w:abstractNumId w:val="9"/>
  </w:num>
  <w:num w:numId="13">
    <w:abstractNumId w:val="5"/>
  </w:num>
  <w:num w:numId="14">
    <w:abstractNumId w:val="8"/>
  </w:num>
  <w:num w:numId="15">
    <w:abstractNumId w:val="22"/>
  </w:num>
  <w:num w:numId="16">
    <w:abstractNumId w:val="6"/>
  </w:num>
  <w:num w:numId="17">
    <w:abstractNumId w:val="11"/>
  </w:num>
  <w:num w:numId="18">
    <w:abstractNumId w:val="14"/>
  </w:num>
  <w:num w:numId="19">
    <w:abstractNumId w:val="19"/>
  </w:num>
  <w:num w:numId="20">
    <w:abstractNumId w:val="0"/>
  </w:num>
  <w:num w:numId="21">
    <w:abstractNumId w:val="15"/>
  </w:num>
  <w:num w:numId="22">
    <w:abstractNumId w:val="20"/>
  </w:num>
  <w:num w:numId="23">
    <w:abstractNumId w:val="17"/>
  </w:num>
  <w:num w:numId="24">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it-IT"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57"/>
    <w:rsid w:val="00000433"/>
    <w:rsid w:val="000013D8"/>
    <w:rsid w:val="00001593"/>
    <w:rsid w:val="00013300"/>
    <w:rsid w:val="00026A38"/>
    <w:rsid w:val="000658A3"/>
    <w:rsid w:val="0007299E"/>
    <w:rsid w:val="00074216"/>
    <w:rsid w:val="000771B3"/>
    <w:rsid w:val="00090753"/>
    <w:rsid w:val="00090F9F"/>
    <w:rsid w:val="000A72D6"/>
    <w:rsid w:val="000A7A01"/>
    <w:rsid w:val="00114EA6"/>
    <w:rsid w:val="00115BA9"/>
    <w:rsid w:val="00117909"/>
    <w:rsid w:val="00122C03"/>
    <w:rsid w:val="00127CFD"/>
    <w:rsid w:val="00152F03"/>
    <w:rsid w:val="001644B7"/>
    <w:rsid w:val="0017270F"/>
    <w:rsid w:val="001729F3"/>
    <w:rsid w:val="00184D12"/>
    <w:rsid w:val="00194190"/>
    <w:rsid w:val="001D2FC7"/>
    <w:rsid w:val="00201619"/>
    <w:rsid w:val="00223C2F"/>
    <w:rsid w:val="00224B7D"/>
    <w:rsid w:val="002413F4"/>
    <w:rsid w:val="00242457"/>
    <w:rsid w:val="00267336"/>
    <w:rsid w:val="00286803"/>
    <w:rsid w:val="002916B8"/>
    <w:rsid w:val="002A3C70"/>
    <w:rsid w:val="002B18C4"/>
    <w:rsid w:val="002D0683"/>
    <w:rsid w:val="002D28CE"/>
    <w:rsid w:val="0031333C"/>
    <w:rsid w:val="003233E4"/>
    <w:rsid w:val="003356CE"/>
    <w:rsid w:val="00351395"/>
    <w:rsid w:val="00351AE2"/>
    <w:rsid w:val="00371D71"/>
    <w:rsid w:val="00384C14"/>
    <w:rsid w:val="00385C35"/>
    <w:rsid w:val="003A6840"/>
    <w:rsid w:val="003B025A"/>
    <w:rsid w:val="003F21A1"/>
    <w:rsid w:val="004159A3"/>
    <w:rsid w:val="00445840"/>
    <w:rsid w:val="00455A01"/>
    <w:rsid w:val="004723A0"/>
    <w:rsid w:val="00486C4F"/>
    <w:rsid w:val="00492019"/>
    <w:rsid w:val="00493BBB"/>
    <w:rsid w:val="004A3208"/>
    <w:rsid w:val="004A531C"/>
    <w:rsid w:val="004B5112"/>
    <w:rsid w:val="004C36AD"/>
    <w:rsid w:val="004D1727"/>
    <w:rsid w:val="004F46E3"/>
    <w:rsid w:val="004F53BE"/>
    <w:rsid w:val="00526ADB"/>
    <w:rsid w:val="00530F41"/>
    <w:rsid w:val="00536480"/>
    <w:rsid w:val="00545286"/>
    <w:rsid w:val="005602DF"/>
    <w:rsid w:val="005A37AF"/>
    <w:rsid w:val="005A5FDE"/>
    <w:rsid w:val="005C1EB6"/>
    <w:rsid w:val="005D618B"/>
    <w:rsid w:val="005F08DD"/>
    <w:rsid w:val="00617AB7"/>
    <w:rsid w:val="006353D8"/>
    <w:rsid w:val="006461B9"/>
    <w:rsid w:val="00651817"/>
    <w:rsid w:val="00663610"/>
    <w:rsid w:val="00674F8A"/>
    <w:rsid w:val="006C592A"/>
    <w:rsid w:val="006F042A"/>
    <w:rsid w:val="0070728B"/>
    <w:rsid w:val="007275FF"/>
    <w:rsid w:val="0074012D"/>
    <w:rsid w:val="00757EC2"/>
    <w:rsid w:val="00765B51"/>
    <w:rsid w:val="007A32B9"/>
    <w:rsid w:val="007A373C"/>
    <w:rsid w:val="007C3FA7"/>
    <w:rsid w:val="007F7464"/>
    <w:rsid w:val="00804988"/>
    <w:rsid w:val="00830CA9"/>
    <w:rsid w:val="00834003"/>
    <w:rsid w:val="0084090E"/>
    <w:rsid w:val="00846917"/>
    <w:rsid w:val="00854C08"/>
    <w:rsid w:val="00861BF1"/>
    <w:rsid w:val="00870BBD"/>
    <w:rsid w:val="00873781"/>
    <w:rsid w:val="00874523"/>
    <w:rsid w:val="00883323"/>
    <w:rsid w:val="0089057B"/>
    <w:rsid w:val="00892103"/>
    <w:rsid w:val="008952DB"/>
    <w:rsid w:val="008F7553"/>
    <w:rsid w:val="00902FA3"/>
    <w:rsid w:val="00913F55"/>
    <w:rsid w:val="00915F45"/>
    <w:rsid w:val="0096011D"/>
    <w:rsid w:val="00960D94"/>
    <w:rsid w:val="00970A89"/>
    <w:rsid w:val="009917E5"/>
    <w:rsid w:val="0099776E"/>
    <w:rsid w:val="009A341D"/>
    <w:rsid w:val="009C514B"/>
    <w:rsid w:val="009D64CE"/>
    <w:rsid w:val="009E2759"/>
    <w:rsid w:val="009F13AC"/>
    <w:rsid w:val="009F2BC3"/>
    <w:rsid w:val="00A0430B"/>
    <w:rsid w:val="00A05A2C"/>
    <w:rsid w:val="00A05A34"/>
    <w:rsid w:val="00A05B13"/>
    <w:rsid w:val="00A06F6F"/>
    <w:rsid w:val="00A1091D"/>
    <w:rsid w:val="00A153F5"/>
    <w:rsid w:val="00A249F2"/>
    <w:rsid w:val="00A27C62"/>
    <w:rsid w:val="00A8327A"/>
    <w:rsid w:val="00AA1FBE"/>
    <w:rsid w:val="00AB5E97"/>
    <w:rsid w:val="00AF758B"/>
    <w:rsid w:val="00B05084"/>
    <w:rsid w:val="00B066B8"/>
    <w:rsid w:val="00B35B68"/>
    <w:rsid w:val="00B46800"/>
    <w:rsid w:val="00B4774D"/>
    <w:rsid w:val="00B73314"/>
    <w:rsid w:val="00B74374"/>
    <w:rsid w:val="00B83E76"/>
    <w:rsid w:val="00BB16D5"/>
    <w:rsid w:val="00BB7332"/>
    <w:rsid w:val="00BC6569"/>
    <w:rsid w:val="00BD08CC"/>
    <w:rsid w:val="00BE417E"/>
    <w:rsid w:val="00BF68D8"/>
    <w:rsid w:val="00C128F1"/>
    <w:rsid w:val="00C25433"/>
    <w:rsid w:val="00C40A5B"/>
    <w:rsid w:val="00C43DC0"/>
    <w:rsid w:val="00C50C6C"/>
    <w:rsid w:val="00C64605"/>
    <w:rsid w:val="00CA1712"/>
    <w:rsid w:val="00CE3CA4"/>
    <w:rsid w:val="00CE4E59"/>
    <w:rsid w:val="00CF75DA"/>
    <w:rsid w:val="00D07364"/>
    <w:rsid w:val="00D27992"/>
    <w:rsid w:val="00D327FD"/>
    <w:rsid w:val="00D33D20"/>
    <w:rsid w:val="00D364EE"/>
    <w:rsid w:val="00D37EFA"/>
    <w:rsid w:val="00D57659"/>
    <w:rsid w:val="00D62801"/>
    <w:rsid w:val="00D76314"/>
    <w:rsid w:val="00DA04FC"/>
    <w:rsid w:val="00DA0A31"/>
    <w:rsid w:val="00DB6085"/>
    <w:rsid w:val="00DB74D3"/>
    <w:rsid w:val="00DC1D98"/>
    <w:rsid w:val="00DC633F"/>
    <w:rsid w:val="00DD1D63"/>
    <w:rsid w:val="00DD5EDF"/>
    <w:rsid w:val="00E01896"/>
    <w:rsid w:val="00E15E57"/>
    <w:rsid w:val="00E21F4A"/>
    <w:rsid w:val="00E36E49"/>
    <w:rsid w:val="00E40005"/>
    <w:rsid w:val="00E50C16"/>
    <w:rsid w:val="00E53CEF"/>
    <w:rsid w:val="00E665A9"/>
    <w:rsid w:val="00E91F36"/>
    <w:rsid w:val="00EA1693"/>
    <w:rsid w:val="00EA27F1"/>
    <w:rsid w:val="00EA371F"/>
    <w:rsid w:val="00EC5481"/>
    <w:rsid w:val="00F070BD"/>
    <w:rsid w:val="00F107BE"/>
    <w:rsid w:val="00F215B4"/>
    <w:rsid w:val="00F23915"/>
    <w:rsid w:val="00F30B92"/>
    <w:rsid w:val="00F332AC"/>
    <w:rsid w:val="00F7111E"/>
    <w:rsid w:val="00F8213C"/>
    <w:rsid w:val="00F9418D"/>
    <w:rsid w:val="00FA1A8C"/>
    <w:rsid w:val="00FB39A0"/>
    <w:rsid w:val="00FC3F13"/>
    <w:rsid w:val="00FD0534"/>
    <w:rsid w:val="00FD61D8"/>
    <w:rsid w:val="00FE523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680F34-207B-4471-AD97-8E551A18B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C43DC0"/>
    <w:pPr>
      <w:spacing w:after="0" w:line="240" w:lineRule="auto"/>
    </w:pPr>
    <w:rPr>
      <w:rFonts w:ascii="Times New Roman" w:eastAsia="Times New Roman" w:hAnsi="Times New Roman" w:cs="Times New Roman"/>
      <w:sz w:val="24"/>
      <w:szCs w:val="24"/>
      <w:lang w:val="en-US"/>
    </w:rPr>
  </w:style>
  <w:style w:type="paragraph" w:styleId="Naslov1">
    <w:name w:val="heading 1"/>
    <w:basedOn w:val="Navaden"/>
    <w:next w:val="Navaden"/>
    <w:link w:val="Naslov1Znak"/>
    <w:qFormat/>
    <w:rsid w:val="005F08DD"/>
    <w:pPr>
      <w:keepNext/>
      <w:outlineLvl w:val="0"/>
    </w:pPr>
    <w:rPr>
      <w:sz w:val="28"/>
    </w:rPr>
  </w:style>
  <w:style w:type="paragraph" w:styleId="Naslov3">
    <w:name w:val="heading 3"/>
    <w:basedOn w:val="Navaden"/>
    <w:next w:val="Navaden"/>
    <w:link w:val="Naslov3Znak"/>
    <w:qFormat/>
    <w:rsid w:val="005F08DD"/>
    <w:pPr>
      <w:keepNext/>
      <w:outlineLvl w:val="2"/>
    </w:pPr>
    <w:rPr>
      <w:b/>
      <w:bCs/>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efault">
    <w:name w:val="Default"/>
    <w:link w:val="DefaultZnak"/>
    <w:rsid w:val="00E15E57"/>
    <w:pPr>
      <w:autoSpaceDE w:val="0"/>
      <w:autoSpaceDN w:val="0"/>
      <w:adjustRightInd w:val="0"/>
      <w:spacing w:after="0" w:line="240" w:lineRule="auto"/>
    </w:pPr>
    <w:rPr>
      <w:rFonts w:ascii="Arial" w:hAnsi="Arial" w:cs="Arial"/>
      <w:color w:val="000000"/>
      <w:sz w:val="24"/>
      <w:szCs w:val="24"/>
    </w:rPr>
  </w:style>
  <w:style w:type="paragraph" w:customStyle="1" w:styleId="naslovslog">
    <w:name w:val="naslov slog"/>
    <w:basedOn w:val="Default"/>
    <w:link w:val="naslovslogZnak"/>
    <w:qFormat/>
    <w:rsid w:val="00DA0A31"/>
    <w:pPr>
      <w:numPr>
        <w:numId w:val="1"/>
      </w:numPr>
    </w:pPr>
    <w:rPr>
      <w:rFonts w:ascii="Times New Roman" w:hAnsi="Times New Roman" w:cs="Times New Roman"/>
      <w:b/>
      <w:bCs/>
      <w:sz w:val="26"/>
      <w:szCs w:val="26"/>
    </w:rPr>
  </w:style>
  <w:style w:type="paragraph" w:customStyle="1" w:styleId="podnaslovslog">
    <w:name w:val="podnaslov slog"/>
    <w:basedOn w:val="Navaden"/>
    <w:link w:val="podnaslovslogZnak"/>
    <w:qFormat/>
    <w:rsid w:val="00DA0A31"/>
    <w:pPr>
      <w:jc w:val="both"/>
    </w:pPr>
    <w:rPr>
      <w:rFonts w:cs="Calibri"/>
      <w:b/>
      <w:i/>
      <w:lang w:val="sl-SI"/>
    </w:rPr>
  </w:style>
  <w:style w:type="character" w:customStyle="1" w:styleId="DefaultZnak">
    <w:name w:val="Default Znak"/>
    <w:basedOn w:val="Privzetapisavaodstavka"/>
    <w:link w:val="Default"/>
    <w:rsid w:val="00DA0A31"/>
    <w:rPr>
      <w:rFonts w:ascii="Arial" w:hAnsi="Arial" w:cs="Arial"/>
      <w:color w:val="000000"/>
      <w:sz w:val="24"/>
      <w:szCs w:val="24"/>
    </w:rPr>
  </w:style>
  <w:style w:type="character" w:customStyle="1" w:styleId="naslovslogZnak">
    <w:name w:val="naslov slog Znak"/>
    <w:basedOn w:val="DefaultZnak"/>
    <w:link w:val="naslovslog"/>
    <w:rsid w:val="00DA0A31"/>
    <w:rPr>
      <w:rFonts w:ascii="Times New Roman" w:hAnsi="Times New Roman" w:cs="Times New Roman"/>
      <w:b/>
      <w:bCs/>
      <w:color w:val="000000"/>
      <w:sz w:val="26"/>
      <w:szCs w:val="26"/>
    </w:rPr>
  </w:style>
  <w:style w:type="character" w:customStyle="1" w:styleId="style281">
    <w:name w:val="style281"/>
    <w:rsid w:val="00A05A2C"/>
    <w:rPr>
      <w:rFonts w:ascii="Arial" w:hAnsi="Arial" w:hint="default"/>
      <w:b/>
      <w:bCs/>
      <w:sz w:val="21"/>
      <w:szCs w:val="21"/>
    </w:rPr>
  </w:style>
  <w:style w:type="character" w:customStyle="1" w:styleId="podnaslovslogZnak">
    <w:name w:val="podnaslov slog Znak"/>
    <w:basedOn w:val="Privzetapisavaodstavka"/>
    <w:link w:val="podnaslovslog"/>
    <w:rsid w:val="00DA0A31"/>
    <w:rPr>
      <w:rFonts w:ascii="Times New Roman" w:eastAsia="Times New Roman" w:hAnsi="Times New Roman" w:cs="Calibri"/>
      <w:b/>
      <w:i/>
      <w:sz w:val="24"/>
      <w:szCs w:val="24"/>
    </w:rPr>
  </w:style>
  <w:style w:type="paragraph" w:styleId="Telobesedila">
    <w:name w:val="Body Text"/>
    <w:basedOn w:val="Navaden"/>
    <w:link w:val="TelobesedilaZnak"/>
    <w:rsid w:val="00834003"/>
    <w:pPr>
      <w:jc w:val="both"/>
    </w:pPr>
    <w:rPr>
      <w:b/>
      <w:bCs/>
      <w:snapToGrid w:val="0"/>
      <w:szCs w:val="20"/>
      <w:lang w:val="sl-SI"/>
    </w:rPr>
  </w:style>
  <w:style w:type="character" w:customStyle="1" w:styleId="TelobesedilaZnak">
    <w:name w:val="Telo besedila Znak"/>
    <w:basedOn w:val="Privzetapisavaodstavka"/>
    <w:link w:val="Telobesedila"/>
    <w:rsid w:val="00834003"/>
    <w:rPr>
      <w:rFonts w:ascii="Times New Roman" w:eastAsia="Times New Roman" w:hAnsi="Times New Roman" w:cs="Times New Roman"/>
      <w:b/>
      <w:bCs/>
      <w:snapToGrid w:val="0"/>
      <w:sz w:val="24"/>
      <w:szCs w:val="20"/>
    </w:rPr>
  </w:style>
  <w:style w:type="paragraph" w:styleId="Odstavekseznama">
    <w:name w:val="List Paragraph"/>
    <w:basedOn w:val="Navaden"/>
    <w:uiPriority w:val="99"/>
    <w:qFormat/>
    <w:rsid w:val="00834003"/>
    <w:pPr>
      <w:ind w:left="720"/>
      <w:contextualSpacing/>
    </w:pPr>
  </w:style>
  <w:style w:type="character" w:customStyle="1" w:styleId="Naslov1Znak">
    <w:name w:val="Naslov 1 Znak"/>
    <w:basedOn w:val="Privzetapisavaodstavka"/>
    <w:link w:val="Naslov1"/>
    <w:rsid w:val="005F08DD"/>
    <w:rPr>
      <w:rFonts w:ascii="Times New Roman" w:eastAsia="Times New Roman" w:hAnsi="Times New Roman" w:cs="Times New Roman"/>
      <w:sz w:val="28"/>
      <w:szCs w:val="24"/>
      <w:lang w:val="en-US"/>
    </w:rPr>
  </w:style>
  <w:style w:type="character" w:customStyle="1" w:styleId="Naslov3Znak">
    <w:name w:val="Naslov 3 Znak"/>
    <w:basedOn w:val="Privzetapisavaodstavka"/>
    <w:link w:val="Naslov3"/>
    <w:rsid w:val="005F08DD"/>
    <w:rPr>
      <w:rFonts w:ascii="Times New Roman" w:eastAsia="Times New Roman" w:hAnsi="Times New Roman" w:cs="Times New Roman"/>
      <w:b/>
      <w:bCs/>
      <w:sz w:val="28"/>
      <w:szCs w:val="24"/>
      <w:lang w:val="en-US"/>
    </w:rPr>
  </w:style>
  <w:style w:type="paragraph" w:customStyle="1" w:styleId="Naslov10">
    <w:name w:val="Naslov1"/>
    <w:basedOn w:val="Navaden"/>
    <w:next w:val="Navaden"/>
    <w:rsid w:val="005F08DD"/>
    <w:pPr>
      <w:keepNext/>
      <w:spacing w:line="360" w:lineRule="exact"/>
      <w:outlineLvl w:val="0"/>
    </w:pPr>
    <w:rPr>
      <w:sz w:val="32"/>
      <w:lang w:val="de-DE"/>
    </w:rPr>
  </w:style>
  <w:style w:type="paragraph" w:customStyle="1" w:styleId="Podnaslov1">
    <w:name w:val="Podnaslov1"/>
    <w:basedOn w:val="Navaden"/>
    <w:next w:val="Navaden"/>
    <w:rsid w:val="005F08DD"/>
    <w:pPr>
      <w:keepNext/>
      <w:spacing w:line="320" w:lineRule="exact"/>
      <w:outlineLvl w:val="1"/>
    </w:pPr>
    <w:rPr>
      <w:sz w:val="28"/>
      <w:lang w:val="de-DE"/>
    </w:rPr>
  </w:style>
  <w:style w:type="paragraph" w:customStyle="1" w:styleId="Podpodnaslov">
    <w:name w:val="Podpodnaslov"/>
    <w:basedOn w:val="Navaden"/>
    <w:next w:val="Navaden"/>
    <w:rsid w:val="005F08DD"/>
    <w:pPr>
      <w:keepNext/>
      <w:spacing w:line="320" w:lineRule="exact"/>
      <w:outlineLvl w:val="2"/>
    </w:pPr>
    <w:rPr>
      <w:sz w:val="28"/>
      <w:lang w:val="de-DE"/>
    </w:rPr>
  </w:style>
  <w:style w:type="paragraph" w:customStyle="1" w:styleId="Podpodpodnaslov">
    <w:name w:val="Podpodpodnaslov"/>
    <w:basedOn w:val="Navaden"/>
    <w:next w:val="Navaden"/>
    <w:rsid w:val="005F08DD"/>
    <w:pPr>
      <w:keepNext/>
      <w:spacing w:line="320" w:lineRule="exact"/>
      <w:outlineLvl w:val="3"/>
    </w:pPr>
    <w:rPr>
      <w:sz w:val="28"/>
      <w:lang w:val="de-DE"/>
    </w:rPr>
  </w:style>
  <w:style w:type="character" w:styleId="Hiperpovezava">
    <w:name w:val="Hyperlink"/>
    <w:uiPriority w:val="99"/>
    <w:rsid w:val="005F08DD"/>
    <w:rPr>
      <w:color w:val="0000FF"/>
      <w:u w:val="single"/>
    </w:rPr>
  </w:style>
  <w:style w:type="character" w:customStyle="1" w:styleId="Slog26">
    <w:name w:val="Slog26"/>
    <w:qFormat/>
    <w:rsid w:val="005F08DD"/>
    <w:rPr>
      <w:rFonts w:ascii="Calibri" w:hAnsi="Calibri" w:cs="Calibri" w:hint="default"/>
      <w:color w:val="0000FF"/>
      <w:sz w:val="24"/>
    </w:rPr>
  </w:style>
  <w:style w:type="paragraph" w:styleId="Glava">
    <w:name w:val="header"/>
    <w:basedOn w:val="Navaden"/>
    <w:link w:val="GlavaZnak"/>
    <w:rsid w:val="005F08DD"/>
    <w:pPr>
      <w:tabs>
        <w:tab w:val="center" w:pos="4536"/>
        <w:tab w:val="right" w:pos="9072"/>
      </w:tabs>
    </w:pPr>
    <w:rPr>
      <w:rFonts w:ascii="Century Gothic" w:hAnsi="Century Gothic"/>
      <w:lang w:eastAsia="sl-SI"/>
    </w:rPr>
  </w:style>
  <w:style w:type="character" w:customStyle="1" w:styleId="GlavaZnak">
    <w:name w:val="Glava Znak"/>
    <w:basedOn w:val="Privzetapisavaodstavka"/>
    <w:link w:val="Glava"/>
    <w:rsid w:val="005F08DD"/>
    <w:rPr>
      <w:rFonts w:ascii="Century Gothic" w:eastAsia="Times New Roman" w:hAnsi="Century Gothic" w:cs="Times New Roman"/>
      <w:sz w:val="24"/>
      <w:szCs w:val="24"/>
      <w:lang w:eastAsia="sl-SI"/>
    </w:rPr>
  </w:style>
  <w:style w:type="character" w:customStyle="1" w:styleId="NogaZnak">
    <w:name w:val="Noga Znak"/>
    <w:link w:val="Noga"/>
    <w:uiPriority w:val="99"/>
    <w:locked/>
    <w:rsid w:val="005F08DD"/>
    <w:rPr>
      <w:rFonts w:ascii="Calibri" w:eastAsia="Calibri" w:hAnsi="Calibri"/>
      <w:sz w:val="24"/>
      <w:szCs w:val="24"/>
      <w:lang w:eastAsia="sl-SI"/>
    </w:rPr>
  </w:style>
  <w:style w:type="paragraph" w:styleId="Noga">
    <w:name w:val="footer"/>
    <w:basedOn w:val="Navaden"/>
    <w:link w:val="NogaZnak"/>
    <w:uiPriority w:val="99"/>
    <w:rsid w:val="005F08DD"/>
    <w:pPr>
      <w:tabs>
        <w:tab w:val="center" w:pos="4536"/>
        <w:tab w:val="right" w:pos="9072"/>
      </w:tabs>
    </w:pPr>
    <w:rPr>
      <w:rFonts w:ascii="Calibri" w:eastAsia="Calibri" w:hAnsi="Calibri" w:cstheme="minorBidi"/>
      <w:lang w:val="sl-SI" w:eastAsia="sl-SI"/>
    </w:rPr>
  </w:style>
  <w:style w:type="character" w:customStyle="1" w:styleId="NogaZnak1">
    <w:name w:val="Noga Znak1"/>
    <w:basedOn w:val="Privzetapisavaodstavka"/>
    <w:uiPriority w:val="99"/>
    <w:semiHidden/>
    <w:rsid w:val="005F08DD"/>
    <w:rPr>
      <w:rFonts w:ascii="Times New Roman" w:eastAsia="Times New Roman" w:hAnsi="Times New Roman" w:cs="Times New Roman"/>
      <w:sz w:val="24"/>
      <w:szCs w:val="24"/>
      <w:lang w:val="en-US"/>
    </w:rPr>
  </w:style>
  <w:style w:type="paragraph" w:styleId="Telobesedila3">
    <w:name w:val="Body Text 3"/>
    <w:basedOn w:val="Navaden"/>
    <w:link w:val="Telobesedila3Znak"/>
    <w:rsid w:val="005F08DD"/>
    <w:pPr>
      <w:spacing w:after="120"/>
    </w:pPr>
    <w:rPr>
      <w:rFonts w:ascii="Century Gothic" w:hAnsi="Century Gothic"/>
      <w:sz w:val="16"/>
      <w:szCs w:val="16"/>
      <w:lang w:eastAsia="sl-SI"/>
    </w:rPr>
  </w:style>
  <w:style w:type="character" w:customStyle="1" w:styleId="Telobesedila3Znak">
    <w:name w:val="Telo besedila 3 Znak"/>
    <w:basedOn w:val="Privzetapisavaodstavka"/>
    <w:link w:val="Telobesedila3"/>
    <w:rsid w:val="005F08DD"/>
    <w:rPr>
      <w:rFonts w:ascii="Century Gothic" w:eastAsia="Times New Roman" w:hAnsi="Century Gothic" w:cs="Times New Roman"/>
      <w:sz w:val="16"/>
      <w:szCs w:val="16"/>
      <w:lang w:eastAsia="sl-SI"/>
    </w:rPr>
  </w:style>
  <w:style w:type="character" w:customStyle="1" w:styleId="BesedilooblakaZnak">
    <w:name w:val="Besedilo oblačka Znak"/>
    <w:link w:val="Besedilooblaka"/>
    <w:semiHidden/>
    <w:locked/>
    <w:rsid w:val="005F08DD"/>
    <w:rPr>
      <w:rFonts w:ascii="Tahoma" w:eastAsia="Calibri" w:hAnsi="Tahoma" w:cs="Tahoma"/>
      <w:sz w:val="16"/>
      <w:szCs w:val="16"/>
      <w:lang w:eastAsia="sl-SI"/>
    </w:rPr>
  </w:style>
  <w:style w:type="paragraph" w:styleId="Besedilooblaka">
    <w:name w:val="Balloon Text"/>
    <w:basedOn w:val="Navaden"/>
    <w:link w:val="BesedilooblakaZnak"/>
    <w:semiHidden/>
    <w:rsid w:val="005F08DD"/>
    <w:rPr>
      <w:rFonts w:ascii="Tahoma" w:eastAsia="Calibri" w:hAnsi="Tahoma" w:cs="Tahoma"/>
      <w:sz w:val="16"/>
      <w:szCs w:val="16"/>
      <w:lang w:val="sl-SI" w:eastAsia="sl-SI"/>
    </w:rPr>
  </w:style>
  <w:style w:type="character" w:customStyle="1" w:styleId="BesedilooblakaZnak1">
    <w:name w:val="Besedilo oblačka Znak1"/>
    <w:basedOn w:val="Privzetapisavaodstavka"/>
    <w:uiPriority w:val="99"/>
    <w:semiHidden/>
    <w:rsid w:val="005F08DD"/>
    <w:rPr>
      <w:rFonts w:ascii="Tahoma" w:eastAsia="Times New Roman" w:hAnsi="Tahoma" w:cs="Tahoma"/>
      <w:sz w:val="16"/>
      <w:szCs w:val="16"/>
      <w:lang w:val="en-US"/>
    </w:rPr>
  </w:style>
  <w:style w:type="paragraph" w:customStyle="1" w:styleId="ListParagraph1">
    <w:name w:val="List Paragraph1"/>
    <w:basedOn w:val="Navaden"/>
    <w:rsid w:val="005F08DD"/>
    <w:pPr>
      <w:ind w:left="708"/>
    </w:pPr>
    <w:rPr>
      <w:rFonts w:ascii="Calibri" w:eastAsia="Calibri" w:hAnsi="Calibri"/>
      <w:lang w:val="sl-SI" w:eastAsia="sl-SI"/>
    </w:rPr>
  </w:style>
  <w:style w:type="paragraph" w:styleId="Pripombabesedilo">
    <w:name w:val="annotation text"/>
    <w:basedOn w:val="Navaden"/>
    <w:link w:val="PripombabesediloZnak"/>
    <w:semiHidden/>
    <w:rsid w:val="005F08DD"/>
    <w:rPr>
      <w:rFonts w:ascii="Century Gothic" w:hAnsi="Century Gothic"/>
    </w:rPr>
  </w:style>
  <w:style w:type="character" w:customStyle="1" w:styleId="PripombabesediloZnak">
    <w:name w:val="Pripomba – besedilo Znak"/>
    <w:basedOn w:val="Privzetapisavaodstavka"/>
    <w:link w:val="Pripombabesedilo"/>
    <w:semiHidden/>
    <w:rsid w:val="005F08DD"/>
    <w:rPr>
      <w:rFonts w:ascii="Century Gothic" w:eastAsia="Times New Roman" w:hAnsi="Century Gothic" w:cs="Times New Roman"/>
      <w:sz w:val="24"/>
      <w:szCs w:val="24"/>
      <w:lang w:val="en-US"/>
    </w:rPr>
  </w:style>
  <w:style w:type="paragraph" w:styleId="Zadevapripombe">
    <w:name w:val="annotation subject"/>
    <w:basedOn w:val="Pripombabesedilo"/>
    <w:next w:val="Pripombabesedilo"/>
    <w:link w:val="ZadevapripombeZnak"/>
    <w:semiHidden/>
    <w:rsid w:val="005F08DD"/>
    <w:rPr>
      <w:b/>
      <w:bCs/>
    </w:rPr>
  </w:style>
  <w:style w:type="character" w:customStyle="1" w:styleId="ZadevapripombeZnak">
    <w:name w:val="Zadeva pripombe Znak"/>
    <w:basedOn w:val="PripombabesediloZnak"/>
    <w:link w:val="Zadevapripombe"/>
    <w:semiHidden/>
    <w:rsid w:val="005F08DD"/>
    <w:rPr>
      <w:rFonts w:ascii="Century Gothic" w:eastAsia="Times New Roman" w:hAnsi="Century Gothic" w:cs="Times New Roman"/>
      <w:b/>
      <w:bCs/>
      <w:sz w:val="24"/>
      <w:szCs w:val="24"/>
      <w:lang w:val="en-US"/>
    </w:rPr>
  </w:style>
  <w:style w:type="paragraph" w:customStyle="1" w:styleId="ListParagraph2">
    <w:name w:val="List Paragraph2"/>
    <w:basedOn w:val="Navaden"/>
    <w:qFormat/>
    <w:rsid w:val="005F08DD"/>
    <w:pPr>
      <w:ind w:left="708"/>
    </w:pPr>
    <w:rPr>
      <w:rFonts w:ascii="Calibri" w:eastAsia="Calibri" w:hAnsi="Calibri"/>
      <w:lang w:val="sl-SI" w:eastAsia="sl-SI"/>
    </w:rPr>
  </w:style>
  <w:style w:type="paragraph" w:styleId="HTML-oblikovano">
    <w:name w:val="HTML Preformatted"/>
    <w:basedOn w:val="Navaden"/>
    <w:link w:val="HTML-oblikovanoZnak"/>
    <w:rsid w:val="005F0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val="en-GB"/>
    </w:rPr>
  </w:style>
  <w:style w:type="character" w:customStyle="1" w:styleId="HTML-oblikovanoZnak">
    <w:name w:val="HTML-oblikovano Znak"/>
    <w:basedOn w:val="Privzetapisavaodstavka"/>
    <w:link w:val="HTML-oblikovano"/>
    <w:rsid w:val="005F08DD"/>
    <w:rPr>
      <w:rFonts w:ascii="Arial Unicode MS" w:eastAsia="Arial Unicode MS" w:hAnsi="Arial Unicode MS" w:cs="Arial Unicode MS"/>
      <w:sz w:val="24"/>
      <w:szCs w:val="24"/>
      <w:lang w:val="en-GB"/>
    </w:rPr>
  </w:style>
  <w:style w:type="paragraph" w:styleId="Navadensplet">
    <w:name w:val="Normal (Web)"/>
    <w:basedOn w:val="Navaden"/>
    <w:uiPriority w:val="99"/>
    <w:unhideWhenUsed/>
    <w:rsid w:val="005F08DD"/>
    <w:pPr>
      <w:spacing w:before="100" w:beforeAutospacing="1" w:after="100" w:afterAutospacing="1"/>
    </w:pPr>
    <w:rPr>
      <w:lang w:val="sl-SI" w:eastAsia="sl-SI"/>
    </w:rPr>
  </w:style>
  <w:style w:type="paragraph" w:styleId="Podnaslov">
    <w:name w:val="Subtitle"/>
    <w:basedOn w:val="Navaden"/>
    <w:next w:val="Navaden"/>
    <w:link w:val="PodnaslovZnak"/>
    <w:qFormat/>
    <w:rsid w:val="005F08DD"/>
    <w:pPr>
      <w:numPr>
        <w:ilvl w:val="1"/>
      </w:numPr>
      <w:tabs>
        <w:tab w:val="left" w:pos="357"/>
      </w:tabs>
      <w:spacing w:after="60"/>
      <w:ind w:left="357" w:hanging="357"/>
      <w:jc w:val="both"/>
    </w:pPr>
    <w:rPr>
      <w:rFonts w:ascii="Garamond" w:hAnsi="Garamond"/>
      <w:iCs/>
    </w:rPr>
  </w:style>
  <w:style w:type="character" w:customStyle="1" w:styleId="PodnaslovZnak">
    <w:name w:val="Podnaslov Znak"/>
    <w:basedOn w:val="Privzetapisavaodstavka"/>
    <w:link w:val="Podnaslov"/>
    <w:rsid w:val="005F08DD"/>
    <w:rPr>
      <w:rFonts w:ascii="Garamond" w:eastAsia="Times New Roman" w:hAnsi="Garamond" w:cs="Times New Roman"/>
      <w:iCs/>
      <w:sz w:val="24"/>
      <w:szCs w:val="24"/>
      <w:lang w:val="en-US"/>
    </w:rPr>
  </w:style>
  <w:style w:type="character" w:styleId="Poudarek">
    <w:name w:val="Emphasis"/>
    <w:qFormat/>
    <w:rsid w:val="005F08DD"/>
    <w:rPr>
      <w:rFonts w:ascii="Times New Roman" w:hAnsi="Times New Roman" w:cs="Times New Roman" w:hint="default"/>
      <w:i/>
      <w:iCs/>
    </w:rPr>
  </w:style>
  <w:style w:type="character" w:styleId="Krepko">
    <w:name w:val="Strong"/>
    <w:qFormat/>
    <w:rsid w:val="005F08DD"/>
    <w:rPr>
      <w:rFonts w:ascii="Times New Roman" w:hAnsi="Times New Roman" w:cs="Times New Roman" w:hint="default"/>
      <w:b/>
      <w:bCs/>
    </w:rPr>
  </w:style>
  <w:style w:type="character" w:customStyle="1" w:styleId="apple-style-span">
    <w:name w:val="apple-style-span"/>
    <w:rsid w:val="005F08DD"/>
    <w:rPr>
      <w:rFonts w:ascii="Times New Roman" w:hAnsi="Times New Roman" w:cs="Times New Roman" w:hint="default"/>
    </w:rPr>
  </w:style>
  <w:style w:type="character" w:customStyle="1" w:styleId="apple-converted-space">
    <w:name w:val="apple-converted-space"/>
    <w:rsid w:val="005F08DD"/>
    <w:rPr>
      <w:rFonts w:ascii="Times New Roman" w:hAnsi="Times New Roman" w:cs="Times New Roman" w:hint="default"/>
    </w:rPr>
  </w:style>
  <w:style w:type="character" w:customStyle="1" w:styleId="st">
    <w:name w:val="st"/>
    <w:rsid w:val="005F08DD"/>
    <w:rPr>
      <w:rFonts w:ascii="Times New Roman" w:hAnsi="Times New Roman" w:cs="Times New Roman" w:hint="default"/>
    </w:rPr>
  </w:style>
  <w:style w:type="character" w:customStyle="1" w:styleId="style5">
    <w:name w:val="style5"/>
    <w:rsid w:val="005F08DD"/>
  </w:style>
  <w:style w:type="paragraph" w:customStyle="1" w:styleId="style20style21">
    <w:name w:val="style20 style21"/>
    <w:basedOn w:val="Navaden"/>
    <w:rsid w:val="005F08DD"/>
    <w:pPr>
      <w:spacing w:before="100" w:beforeAutospacing="1" w:after="100" w:afterAutospacing="1"/>
    </w:pPr>
    <w:rPr>
      <w:rFonts w:ascii="Arial Unicode MS" w:eastAsia="Arial Unicode MS" w:hAnsi="Arial Unicode MS" w:cs="Arial Unicode MS"/>
      <w:lang w:val="sl-SI" w:eastAsia="sl-SI"/>
    </w:rPr>
  </w:style>
  <w:style w:type="character" w:customStyle="1" w:styleId="style271">
    <w:name w:val="style271"/>
    <w:rsid w:val="005F08DD"/>
    <w:rPr>
      <w:rFonts w:ascii="Arial" w:hAnsi="Arial" w:cs="Arial" w:hint="default"/>
      <w:sz w:val="21"/>
      <w:szCs w:val="21"/>
    </w:rPr>
  </w:style>
  <w:style w:type="table" w:styleId="Tabelamrea">
    <w:name w:val="Table Grid"/>
    <w:basedOn w:val="Navadnatabela"/>
    <w:rsid w:val="005F08DD"/>
    <w:pPr>
      <w:spacing w:after="0" w:line="240" w:lineRule="auto"/>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5F08DD"/>
  </w:style>
  <w:style w:type="paragraph" w:customStyle="1" w:styleId="style7">
    <w:name w:val="style7"/>
    <w:basedOn w:val="Navaden"/>
    <w:rsid w:val="00486C4F"/>
    <w:pPr>
      <w:spacing w:before="100" w:beforeAutospacing="1" w:after="100" w:afterAutospacing="1"/>
    </w:pPr>
    <w:rPr>
      <w:lang w:val="sl-SI" w:eastAsia="sl-SI"/>
    </w:rPr>
  </w:style>
  <w:style w:type="paragraph" w:customStyle="1" w:styleId="tekst">
    <w:name w:val="tekst"/>
    <w:basedOn w:val="Navaden"/>
    <w:rsid w:val="00127CFD"/>
    <w:pPr>
      <w:spacing w:before="100" w:beforeAutospacing="1" w:after="100" w:afterAutospacing="1"/>
    </w:pPr>
    <w:rPr>
      <w:rFonts w:ascii="Arial" w:eastAsia="Arial Unicode MS" w:hAnsi="Arial" w:cs="Arial"/>
      <w:sz w:val="20"/>
      <w:szCs w:val="20"/>
      <w:lang w:val="sl-SI" w:eastAsia="sl-SI"/>
    </w:rPr>
  </w:style>
  <w:style w:type="paragraph" w:customStyle="1" w:styleId="paragraph">
    <w:name w:val="paragraph"/>
    <w:basedOn w:val="Navaden"/>
    <w:rsid w:val="00127CFD"/>
    <w:pPr>
      <w:spacing w:before="100" w:beforeAutospacing="1" w:after="100" w:afterAutospacing="1"/>
    </w:pPr>
    <w:rPr>
      <w:lang w:val="sl-SI" w:eastAsia="sl-SI"/>
    </w:rPr>
  </w:style>
  <w:style w:type="character" w:customStyle="1" w:styleId="normaltextrun">
    <w:name w:val="normaltextrun"/>
    <w:rsid w:val="00127CFD"/>
  </w:style>
  <w:style w:type="character" w:customStyle="1" w:styleId="spellingerror">
    <w:name w:val="spellingerror"/>
    <w:rsid w:val="00127CFD"/>
  </w:style>
  <w:style w:type="character" w:customStyle="1" w:styleId="eop">
    <w:name w:val="eop"/>
    <w:rsid w:val="00127CFD"/>
  </w:style>
  <w:style w:type="paragraph" w:customStyle="1" w:styleId="xmsonormal">
    <w:name w:val="x_msonormal"/>
    <w:basedOn w:val="Navaden"/>
    <w:rsid w:val="006353D8"/>
    <w:pPr>
      <w:spacing w:before="100" w:beforeAutospacing="1" w:after="100" w:afterAutospacing="1"/>
    </w:pPr>
    <w:rPr>
      <w:lang w:val="de-DE" w:eastAsia="de-DE"/>
    </w:rPr>
  </w:style>
  <w:style w:type="paragraph" w:customStyle="1" w:styleId="xdefault">
    <w:name w:val="x_default"/>
    <w:basedOn w:val="Navaden"/>
    <w:rsid w:val="006353D8"/>
    <w:pPr>
      <w:spacing w:before="100" w:beforeAutospacing="1" w:after="100" w:afterAutospacing="1"/>
    </w:pPr>
    <w:rPr>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3112928">
      <w:bodyDiv w:val="1"/>
      <w:marLeft w:val="0"/>
      <w:marRight w:val="0"/>
      <w:marTop w:val="0"/>
      <w:marBottom w:val="0"/>
      <w:divBdr>
        <w:top w:val="none" w:sz="0" w:space="0" w:color="auto"/>
        <w:left w:val="none" w:sz="0" w:space="0" w:color="auto"/>
        <w:bottom w:val="none" w:sz="0" w:space="0" w:color="auto"/>
        <w:right w:val="none" w:sz="0" w:space="0" w:color="auto"/>
      </w:divBdr>
    </w:div>
    <w:div w:id="1779324546">
      <w:bodyDiv w:val="1"/>
      <w:marLeft w:val="0"/>
      <w:marRight w:val="0"/>
      <w:marTop w:val="0"/>
      <w:marBottom w:val="0"/>
      <w:divBdr>
        <w:top w:val="none" w:sz="0" w:space="0" w:color="auto"/>
        <w:left w:val="none" w:sz="0" w:space="0" w:color="auto"/>
        <w:bottom w:val="none" w:sz="0" w:space="0" w:color="auto"/>
        <w:right w:val="none" w:sz="0" w:space="0" w:color="auto"/>
      </w:divBdr>
    </w:div>
    <w:div w:id="181085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0F1A4-6E9F-4629-8838-CE79AB3CE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17</Pages>
  <Words>4483</Words>
  <Characters>25554</Characters>
  <Application>Microsoft Office Word</Application>
  <DocSecurity>0</DocSecurity>
  <Lines>212</Lines>
  <Paragraphs>59</Paragraphs>
  <ScaleCrop>false</ScaleCrop>
  <HeadingPairs>
    <vt:vector size="2" baseType="variant">
      <vt:variant>
        <vt:lpstr>Naslov</vt:lpstr>
      </vt:variant>
      <vt:variant>
        <vt:i4>1</vt:i4>
      </vt:variant>
    </vt:vector>
  </HeadingPairs>
  <TitlesOfParts>
    <vt:vector size="1" baseType="lpstr">
      <vt:lpstr/>
    </vt:vector>
  </TitlesOfParts>
  <Company>ff</Company>
  <LinksUpToDate>false</LinksUpToDate>
  <CharactersWithSpaces>29978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Kosevski Puljić, Brigita</dc:creator>
  <cp:lastModifiedBy>RW 2</cp:lastModifiedBy>
  <cp:revision>19</cp:revision>
  <cp:lastPrinted>2012-05-31T11:42:00Z</cp:lastPrinted>
  <dcterms:created xsi:type="dcterms:W3CDTF">2019-07-23T20:58:00Z</dcterms:created>
  <dcterms:modified xsi:type="dcterms:W3CDTF">2019-08-26T19:59:00Z</dcterms:modified>
</cp:coreProperties>
</file>